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ED" w:rsidRPr="00A842ED" w:rsidRDefault="00A842ED" w:rsidP="00A842ED">
      <w:pPr>
        <w:jc w:val="center"/>
        <w:rPr>
          <w:b/>
        </w:rPr>
      </w:pPr>
      <w:bookmarkStart w:id="0" w:name="_GoBack"/>
      <w:bookmarkEnd w:id="0"/>
      <w:r w:rsidRPr="00A842ED">
        <w:rPr>
          <w:b/>
        </w:rPr>
        <w:t>В отпуск - без долгов!</w:t>
      </w:r>
    </w:p>
    <w:p w:rsidR="00A842ED" w:rsidRDefault="00A842ED" w:rsidP="00A842ED">
      <w:r>
        <w:t xml:space="preserve">МИФНС №5 по Орловской области </w:t>
      </w:r>
      <w:r>
        <w:t xml:space="preserve"> рекомендует в разгар сезона отпусков заранее убедиться в отсутствии налоговой задолженности.</w:t>
      </w:r>
    </w:p>
    <w:p w:rsidR="00A842ED" w:rsidRDefault="00A842ED" w:rsidP="00A842ED">
      <w:r>
        <w:t>Непогашенная задолженность служит основанием для обращения за ее взысканием в службу судебных приставов.</w:t>
      </w:r>
    </w:p>
    <w:p w:rsidR="00A842ED" w:rsidRDefault="00A842ED" w:rsidP="00A842ED">
      <w:r>
        <w:t>В рамках исполнительного производства судебные приставы вправе ввести запрет на регистрационные действия в отношении объектов недвижимости и транспортных средств, наложить арест на счета в банках и имущество неплательщиков, а также  ограничить выезд должников за пределы Российской Федерации.</w:t>
      </w:r>
    </w:p>
    <w:p w:rsidR="00A842ED" w:rsidRDefault="00A842ED" w:rsidP="00A842ED">
      <w:r>
        <w:t>Должникам придется уплатить не только сумму недоимки и пени, которые начисляются за каждый день просрочки платежа, но также государственную пошлину при вынесении судебного приказа и исполнительский сбор судебным приставам.</w:t>
      </w:r>
    </w:p>
    <w:p w:rsidR="00A842ED" w:rsidRDefault="00A842ED" w:rsidP="00A842ED">
      <w:r>
        <w:t>Узнать о долгах по налогам можно с помощью электронных сервисов ФНС России «Личный кабинет налогоплательщика для физических лиц», мобильной версии «Личного кабинета» - «Налоги ФЛ», Единого портала государственных и муниципальных услуг</w:t>
      </w:r>
      <w:proofErr w:type="gramStart"/>
      <w:r>
        <w:t xml:space="preserve"> </w:t>
      </w:r>
      <w:r>
        <w:t>.</w:t>
      </w:r>
      <w:proofErr w:type="gramEnd"/>
    </w:p>
    <w:p w:rsidR="00A842ED" w:rsidRDefault="00A842ED" w:rsidP="00A842ED">
      <w:r>
        <w:t>Оплатить налоги можно с помощью:</w:t>
      </w:r>
    </w:p>
    <w:p w:rsidR="00A842ED" w:rsidRDefault="00A842ED" w:rsidP="00A842ED">
      <w:pPr>
        <w:pStyle w:val="a3"/>
        <w:numPr>
          <w:ilvl w:val="0"/>
          <w:numId w:val="2"/>
        </w:numPr>
      </w:pPr>
      <w:r>
        <w:t>электронных сервисов "Личный кабинет для физических лиц"</w:t>
      </w:r>
      <w:proofErr w:type="gramStart"/>
      <w:r>
        <w:t xml:space="preserve"> ;</w:t>
      </w:r>
      <w:proofErr w:type="gramEnd"/>
    </w:p>
    <w:p w:rsidR="00A842ED" w:rsidRDefault="00A842ED" w:rsidP="00A842ED">
      <w:pPr>
        <w:pStyle w:val="a3"/>
        <w:numPr>
          <w:ilvl w:val="0"/>
          <w:numId w:val="2"/>
        </w:numPr>
      </w:pPr>
      <w:r>
        <w:t xml:space="preserve">"Уплата налогов и пошлин физических лиц" сайта ФНС России; </w:t>
      </w:r>
    </w:p>
    <w:p w:rsidR="00A842ED" w:rsidRDefault="00A842ED" w:rsidP="00A842ED">
      <w:pPr>
        <w:pStyle w:val="a3"/>
        <w:numPr>
          <w:ilvl w:val="0"/>
          <w:numId w:val="2"/>
        </w:numPr>
      </w:pPr>
      <w:r>
        <w:t>Единого портала государственных и муниципальных услуг;</w:t>
      </w:r>
    </w:p>
    <w:p w:rsidR="00A842ED" w:rsidRDefault="00A842ED" w:rsidP="00A842ED">
      <w:pPr>
        <w:pStyle w:val="a3"/>
        <w:numPr>
          <w:ilvl w:val="0"/>
          <w:numId w:val="2"/>
        </w:numPr>
      </w:pPr>
      <w:r>
        <w:t>мобильных приложений банков или платежных терминалов;</w:t>
      </w:r>
    </w:p>
    <w:p w:rsidR="00A842ED" w:rsidRDefault="00A842ED" w:rsidP="00A842ED">
      <w:pPr>
        <w:pStyle w:val="a3"/>
        <w:numPr>
          <w:ilvl w:val="0"/>
          <w:numId w:val="2"/>
        </w:numPr>
      </w:pPr>
      <w:r>
        <w:t>единого налогового платежа, который является аналогом электронного кошелька в сервисе "Личный кабинет для физических лиц".</w:t>
      </w:r>
    </w:p>
    <w:p w:rsidR="00A842ED" w:rsidRDefault="00A842ED" w:rsidP="00A842ED"/>
    <w:sectPr w:rsidR="00A84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E11F1"/>
    <w:multiLevelType w:val="hybridMultilevel"/>
    <w:tmpl w:val="EE2A4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122F6"/>
    <w:multiLevelType w:val="hybridMultilevel"/>
    <w:tmpl w:val="FB3E4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ED"/>
    <w:rsid w:val="00A842ED"/>
    <w:rsid w:val="00CE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2022-07-11T10:44:00Z</dcterms:created>
  <dcterms:modified xsi:type="dcterms:W3CDTF">2022-07-11T10:49:00Z</dcterms:modified>
</cp:coreProperties>
</file>