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BC" w:rsidRDefault="00346B3A">
      <w:pPr>
        <w:pStyle w:val="21"/>
        <w:shd w:val="clear" w:color="auto" w:fill="auto"/>
        <w:spacing w:before="0"/>
        <w:ind w:left="100" w:right="120" w:firstLine="780"/>
      </w:pPr>
      <w:r>
        <w:t>В соответствии с Планом перехода Российской Федерации на цифровое эфирное телевизионное вещание, Орловская область входит в III этап отключения аналогового вещания обязательных общедоступных телерадиоканалов по субъектам Российской Федерации (3 июня 2019 года).</w:t>
      </w:r>
    </w:p>
    <w:p w:rsidR="00BB3847" w:rsidRPr="00BB3847" w:rsidRDefault="00BB3847" w:rsidP="00BB3847">
      <w:pPr>
        <w:pStyle w:val="a7"/>
        <w:framePr w:w="10415" w:wrap="notBeside" w:vAnchor="text" w:hAnchor="page" w:x="556" w:y="2207"/>
        <w:shd w:val="clear" w:color="auto" w:fill="auto"/>
        <w:tabs>
          <w:tab w:val="left" w:leader="underscore" w:pos="4651"/>
          <w:tab w:val="left" w:leader="underscore" w:pos="7632"/>
          <w:tab w:val="left" w:leader="underscore" w:pos="10202"/>
        </w:tabs>
        <w:ind w:firstLine="0"/>
        <w:jc w:val="center"/>
        <w:rPr>
          <w:rStyle w:val="a8"/>
          <w:b/>
        </w:rPr>
      </w:pPr>
      <w:r w:rsidRPr="00BB3847">
        <w:rPr>
          <w:b/>
        </w:rPr>
        <w:t xml:space="preserve">Контактные телефоны по вопросам продажи приставок в магазинах </w:t>
      </w:r>
      <w:r w:rsidRPr="00BB3847">
        <w:rPr>
          <w:rStyle w:val="a8"/>
          <w:b/>
        </w:rPr>
        <w:t>Орловского Облпотребсоюза:</w:t>
      </w:r>
    </w:p>
    <w:p w:rsidR="00BB3847" w:rsidRDefault="00BB3847" w:rsidP="00BB3847">
      <w:pPr>
        <w:pStyle w:val="a7"/>
        <w:framePr w:w="10415" w:wrap="notBeside" w:vAnchor="text" w:hAnchor="page" w:x="556" w:y="2207"/>
        <w:shd w:val="clear" w:color="auto" w:fill="auto"/>
        <w:tabs>
          <w:tab w:val="left" w:leader="underscore" w:pos="4651"/>
          <w:tab w:val="left" w:leader="underscore" w:pos="7632"/>
          <w:tab w:val="left" w:leader="underscore" w:pos="10202"/>
        </w:tabs>
        <w:ind w:firstLine="0"/>
      </w:pP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4"/>
        <w:gridCol w:w="2977"/>
        <w:gridCol w:w="2653"/>
      </w:tblGrid>
      <w:tr w:rsidR="00BB3847">
        <w:trPr>
          <w:trHeight w:hRule="exact" w:val="331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Ф. И. О.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контактный телефон</w:t>
            </w:r>
          </w:p>
        </w:tc>
      </w:tr>
      <w:tr w:rsidR="00BB3847">
        <w:trPr>
          <w:trHeight w:hRule="exact" w:val="623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310" w:lineRule="exact"/>
              <w:ind w:left="120" w:firstLine="0"/>
              <w:jc w:val="left"/>
            </w:pPr>
            <w:r>
              <w:rPr>
                <w:rStyle w:val="12"/>
              </w:rPr>
              <w:t>ПО «Коопцентр» ОПО «Союз Орловщины»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306" w:lineRule="exact"/>
              <w:ind w:firstLine="0"/>
              <w:jc w:val="center"/>
            </w:pPr>
            <w:r>
              <w:rPr>
                <w:rStyle w:val="12"/>
              </w:rPr>
              <w:t>Жилкина Тамара Дмитриевна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8 (4862) 72-19-55</w:t>
            </w:r>
          </w:p>
        </w:tc>
      </w:tr>
      <w:tr w:rsidR="00BB3847">
        <w:trPr>
          <w:trHeight w:hRule="exact" w:val="616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2"/>
              </w:rPr>
              <w:t>Малоархангельское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310" w:lineRule="exact"/>
              <w:ind w:firstLine="0"/>
              <w:jc w:val="center"/>
            </w:pPr>
            <w:r>
              <w:rPr>
                <w:rStyle w:val="12"/>
              </w:rPr>
              <w:t>Абакумова Галина Семеновна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8 (48679) 2-33-91</w:t>
            </w:r>
          </w:p>
        </w:tc>
      </w:tr>
      <w:tr w:rsidR="00BB3847">
        <w:trPr>
          <w:trHeight w:hRule="exact" w:val="641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2"/>
              </w:rPr>
              <w:t>ПО «Новосиль»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42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317" w:lineRule="exact"/>
              <w:ind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Беликова Инна </w:t>
            </w:r>
          </w:p>
          <w:p w:rsidR="00BB3847" w:rsidRDefault="00BB3847" w:rsidP="00A9042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2"/>
              </w:rPr>
              <w:t>Геннадьевна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8 (48673)2-12-48</w:t>
            </w:r>
          </w:p>
        </w:tc>
      </w:tr>
      <w:tr w:rsidR="00BB3847">
        <w:trPr>
          <w:trHeight w:hRule="exact" w:val="630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2"/>
              </w:rPr>
              <w:t>ПО «Залегощь»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Полухина Людмила Борисовна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framePr w:w="10415" w:wrap="notBeside" w:vAnchor="text" w:hAnchor="page" w:x="556" w:y="2207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8 (48648) 2-27-64</w:t>
            </w:r>
          </w:p>
        </w:tc>
      </w:tr>
    </w:tbl>
    <w:p w:rsidR="005D4CBC" w:rsidRDefault="00346B3A" w:rsidP="00BB3847">
      <w:pPr>
        <w:pStyle w:val="21"/>
        <w:shd w:val="clear" w:color="auto" w:fill="auto"/>
        <w:spacing w:before="0"/>
        <w:ind w:left="100" w:right="120" w:firstLine="780"/>
      </w:pPr>
      <w:r>
        <w:t>В целях обеспечения условий для приобретения населением необходимого оборудован</w:t>
      </w:r>
      <w:r w:rsidR="00BB3847">
        <w:t xml:space="preserve">ия для приема цифрового сигнала </w:t>
      </w:r>
      <w:r>
        <w:rPr>
          <w:rStyle w:val="a5"/>
        </w:rPr>
        <w:t xml:space="preserve">Орловским областным Союзом потребительских обществ </w:t>
      </w:r>
      <w:r w:rsidR="00BB3847">
        <w:t>(далее - Орловский О</w:t>
      </w:r>
      <w:r>
        <w:t xml:space="preserve">блпотребсоюз), закуплены приставки: </w:t>
      </w:r>
      <w:r>
        <w:rPr>
          <w:lang w:val="en-US"/>
        </w:rPr>
        <w:t>D</w:t>
      </w:r>
      <w:r w:rsidRPr="00BB3847">
        <w:t>-</w:t>
      </w:r>
      <w:r>
        <w:rPr>
          <w:lang w:val="en-US"/>
        </w:rPr>
        <w:t>COLOR</w:t>
      </w:r>
      <w:r w:rsidRPr="00BB3847">
        <w:t xml:space="preserve">, </w:t>
      </w:r>
      <w:r>
        <w:t xml:space="preserve">СИГНАЛ, ЭФИР, и антенны </w:t>
      </w:r>
      <w:r>
        <w:rPr>
          <w:lang w:val="en-US"/>
        </w:rPr>
        <w:t>REXANT</w:t>
      </w:r>
      <w:r w:rsidRPr="00BB3847">
        <w:t xml:space="preserve"> (</w:t>
      </w:r>
      <w:r>
        <w:rPr>
          <w:lang w:val="en-US"/>
        </w:rPr>
        <w:t>DVB</w:t>
      </w:r>
      <w:r w:rsidRPr="00BB3847">
        <w:t>-</w:t>
      </w:r>
      <w:r>
        <w:rPr>
          <w:lang w:val="en-US"/>
        </w:rPr>
        <w:t>T</w:t>
      </w:r>
      <w:r w:rsidRPr="00BB3847">
        <w:t xml:space="preserve">2), </w:t>
      </w:r>
      <w:r>
        <w:t>которые поставляются в магазины потребительской кооперации, расположенные на территории муниципальных районов Орловской области, где население может приобрести и заказать необходимое оборудование.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74"/>
        <w:gridCol w:w="2977"/>
        <w:gridCol w:w="2739"/>
      </w:tblGrid>
      <w:tr w:rsidR="00BB3847" w:rsidTr="00A90427">
        <w:trPr>
          <w:trHeight w:hRule="exact" w:val="6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2"/>
              </w:rPr>
              <w:t>Урицкое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A90427" w:rsidP="00BB3847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Таракина Г</w:t>
            </w:r>
            <w:r w:rsidR="00BB3847">
              <w:rPr>
                <w:rStyle w:val="12"/>
              </w:rPr>
              <w:t>алина Александровна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8(48647) 2-02-44</w:t>
            </w:r>
          </w:p>
        </w:tc>
      </w:tr>
      <w:tr w:rsidR="00BB3847" w:rsidTr="00A90427">
        <w:trPr>
          <w:trHeight w:hRule="exact" w:val="6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2"/>
              </w:rPr>
              <w:t>Хотынецкое ПОСПО «Гермес»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Пискунова Нина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8 (48642) 2-12-39</w:t>
            </w:r>
          </w:p>
        </w:tc>
      </w:tr>
      <w:tr w:rsidR="00BB3847" w:rsidTr="00A90427">
        <w:trPr>
          <w:trHeight w:hRule="exact" w:val="6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2"/>
              </w:rPr>
              <w:t>Мценское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Шилина Светлана Васильевна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8 (48646) 2-50-17</w:t>
            </w:r>
          </w:p>
        </w:tc>
      </w:tr>
      <w:tr w:rsidR="00BB3847" w:rsidTr="00A90427">
        <w:trPr>
          <w:trHeight w:hRule="exact" w:val="6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2"/>
              </w:rPr>
              <w:t>ПО «Болхов-Кооперативные Продукты»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Матюхина Елена Викторовна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89065718181</w:t>
            </w:r>
          </w:p>
        </w:tc>
      </w:tr>
      <w:tr w:rsidR="00BB3847" w:rsidTr="00A90427">
        <w:trPr>
          <w:trHeight w:hRule="exact" w:val="6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2"/>
              </w:rPr>
              <w:t>Шаблыкинское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Полякова Ольга Семеновна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8 (48644) 2-16-59</w:t>
            </w:r>
          </w:p>
        </w:tc>
      </w:tr>
      <w:tr w:rsidR="00BB3847" w:rsidTr="00A90427">
        <w:trPr>
          <w:trHeight w:hRule="exact" w:val="6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2"/>
              </w:rPr>
              <w:t>Кромское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Закурдаева Анна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8 (48677) 2-01-48</w:t>
            </w:r>
          </w:p>
        </w:tc>
      </w:tr>
      <w:tr w:rsidR="00BB3847" w:rsidTr="00A90427">
        <w:trPr>
          <w:trHeight w:hRule="exact" w:val="63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2"/>
              </w:rPr>
              <w:t>Ливенское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2"/>
              </w:rPr>
              <w:t>Алферова Татьяна Николаевна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47" w:rsidRDefault="00BB3847" w:rsidP="00BB3847">
            <w:pPr>
              <w:pStyle w:val="2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2"/>
              </w:rPr>
              <w:t>8 (48677) 2-19-12</w:t>
            </w:r>
          </w:p>
        </w:tc>
      </w:tr>
    </w:tbl>
    <w:p w:rsidR="005D4CBC" w:rsidRPr="00BB3847" w:rsidRDefault="005D4CBC" w:rsidP="00BB3847">
      <w:pPr>
        <w:rPr>
          <w:sz w:val="2"/>
          <w:szCs w:val="2"/>
        </w:rPr>
      </w:pPr>
    </w:p>
    <w:p w:rsidR="005D4CBC" w:rsidRDefault="005D4CBC">
      <w:pPr>
        <w:pStyle w:val="30"/>
        <w:shd w:val="clear" w:color="auto" w:fill="auto"/>
        <w:spacing w:before="0" w:after="0" w:line="234" w:lineRule="exact"/>
        <w:ind w:left="120" w:right="7980"/>
      </w:pPr>
    </w:p>
    <w:sectPr w:rsidR="005D4CBC" w:rsidSect="005D4CBC">
      <w:headerReference w:type="even" r:id="rId6"/>
      <w:headerReference w:type="default" r:id="rId7"/>
      <w:type w:val="continuous"/>
      <w:pgSz w:w="11909" w:h="16838"/>
      <w:pgMar w:top="1116" w:right="521" w:bottom="1613" w:left="521" w:header="0" w:footer="3" w:gutter="441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7F" w:rsidRDefault="00490C7F" w:rsidP="005D4CBC">
      <w:r>
        <w:separator/>
      </w:r>
    </w:p>
  </w:endnote>
  <w:endnote w:type="continuationSeparator" w:id="1">
    <w:p w:rsidR="00490C7F" w:rsidRDefault="00490C7F" w:rsidP="005D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7F" w:rsidRDefault="00490C7F"/>
  </w:footnote>
  <w:footnote w:type="continuationSeparator" w:id="1">
    <w:p w:rsidR="00490C7F" w:rsidRDefault="00490C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C" w:rsidRDefault="003A0CD5">
    <w:pPr>
      <w:rPr>
        <w:sz w:val="2"/>
        <w:szCs w:val="2"/>
      </w:rPr>
    </w:pPr>
    <w:r w:rsidRPr="003A0C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85pt;margin-top:38.7pt;width:5.05pt;height:8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4CBC" w:rsidRDefault="005D4CBC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C" w:rsidRDefault="003A0CD5">
    <w:pPr>
      <w:rPr>
        <w:sz w:val="2"/>
        <w:szCs w:val="2"/>
      </w:rPr>
    </w:pPr>
    <w:r w:rsidRPr="003A0C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38.7pt;width:5.05pt;height:8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4CBC" w:rsidRDefault="00346B3A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D4CBC"/>
    <w:rsid w:val="00346B3A"/>
    <w:rsid w:val="003A0CD5"/>
    <w:rsid w:val="00490C7F"/>
    <w:rsid w:val="005D4CBC"/>
    <w:rsid w:val="00A90427"/>
    <w:rsid w:val="00B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C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CBC"/>
    <w:rPr>
      <w:color w:val="0066CC"/>
      <w:u w:val="single"/>
    </w:rPr>
  </w:style>
  <w:style w:type="character" w:customStyle="1" w:styleId="Exact">
    <w:name w:val="Основной текст Exact"/>
    <w:basedOn w:val="a0"/>
    <w:rsid w:val="005D4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5D4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5D4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5D4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12pt">
    <w:name w:val="Заголовок №1 + Интервал 2 pt"/>
    <w:basedOn w:val="1"/>
    <w:rsid w:val="005D4CBC"/>
    <w:rPr>
      <w:color w:val="000000"/>
      <w:spacing w:val="40"/>
      <w:w w:val="100"/>
      <w:position w:val="0"/>
      <w:u w:val="single"/>
      <w:lang w:val="ru-RU"/>
    </w:rPr>
  </w:style>
  <w:style w:type="character" w:customStyle="1" w:styleId="11">
    <w:name w:val="Заголовок №1"/>
    <w:basedOn w:val="1"/>
    <w:rsid w:val="005D4CBC"/>
    <w:rPr>
      <w:color w:val="000000"/>
      <w:spacing w:val="0"/>
      <w:w w:val="100"/>
      <w:position w:val="0"/>
      <w:u w:val="single"/>
    </w:rPr>
  </w:style>
  <w:style w:type="character" w:customStyle="1" w:styleId="1Gulim18pt">
    <w:name w:val="Заголовок №1 + Gulim;18 pt;Курсив"/>
    <w:basedOn w:val="1"/>
    <w:rsid w:val="005D4CBC"/>
    <w:rPr>
      <w:rFonts w:ascii="Gulim" w:eastAsia="Gulim" w:hAnsi="Gulim" w:cs="Gulim"/>
      <w:i/>
      <w:iCs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1SimSun175pt">
    <w:name w:val="Заголовок №1 + SimSun;17;5 pt;Курсив"/>
    <w:basedOn w:val="1"/>
    <w:rsid w:val="005D4CBC"/>
    <w:rPr>
      <w:rFonts w:ascii="SimSun" w:eastAsia="SimSun" w:hAnsi="SimSun" w:cs="SimSun"/>
      <w:i/>
      <w:iCs/>
      <w:color w:val="000000"/>
      <w:spacing w:val="0"/>
      <w:w w:val="100"/>
      <w:position w:val="0"/>
      <w:sz w:val="35"/>
      <w:szCs w:val="35"/>
      <w:u w:val="single"/>
      <w:lang w:val="en-US"/>
    </w:rPr>
  </w:style>
  <w:style w:type="character" w:customStyle="1" w:styleId="318pt">
    <w:name w:val="Основной текст (3) + 18 pt;Полужирный;Курсив"/>
    <w:basedOn w:val="3"/>
    <w:rsid w:val="005D4CBC"/>
    <w:rPr>
      <w:b/>
      <w:bCs/>
      <w:i/>
      <w:i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a4">
    <w:name w:val="Основной текст_"/>
    <w:basedOn w:val="a0"/>
    <w:link w:val="21"/>
    <w:rsid w:val="005D4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5D4CBC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Подпись к таблице_"/>
    <w:basedOn w:val="a0"/>
    <w:link w:val="a7"/>
    <w:rsid w:val="005D4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5D4CBC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4"/>
    <w:rsid w:val="005D4CBC"/>
    <w:rPr>
      <w:color w:val="000000"/>
      <w:spacing w:val="0"/>
      <w:w w:val="100"/>
      <w:position w:val="0"/>
      <w:lang w:val="ru-RU"/>
    </w:rPr>
  </w:style>
  <w:style w:type="character" w:customStyle="1" w:styleId="a9">
    <w:name w:val="Колонтитул_"/>
    <w:basedOn w:val="a0"/>
    <w:link w:val="aa"/>
    <w:rsid w:val="005D4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5D4CBC"/>
    <w:rPr>
      <w:color w:val="000000"/>
      <w:spacing w:val="0"/>
      <w:w w:val="100"/>
      <w:position w:val="0"/>
    </w:rPr>
  </w:style>
  <w:style w:type="paragraph" w:customStyle="1" w:styleId="21">
    <w:name w:val="Основной текст2"/>
    <w:basedOn w:val="a"/>
    <w:link w:val="a4"/>
    <w:rsid w:val="005D4CBC"/>
    <w:pPr>
      <w:shd w:val="clear" w:color="auto" w:fill="FFFFFF"/>
      <w:spacing w:before="360" w:line="302" w:lineRule="exact"/>
      <w:ind w:hanging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D4CBC"/>
    <w:pPr>
      <w:shd w:val="clear" w:color="auto" w:fill="FFFFFF"/>
      <w:spacing w:after="180" w:line="27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D4CBC"/>
    <w:pPr>
      <w:shd w:val="clear" w:color="auto" w:fill="FFFFFF"/>
      <w:spacing w:before="180" w:after="18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5D4CBC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a7">
    <w:name w:val="Подпись к таблице"/>
    <w:basedOn w:val="a"/>
    <w:link w:val="a6"/>
    <w:rsid w:val="005D4CBC"/>
    <w:pPr>
      <w:shd w:val="clear" w:color="auto" w:fill="FFFFFF"/>
      <w:spacing w:line="310" w:lineRule="exact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5D4C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BB3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3847"/>
    <w:rPr>
      <w:color w:val="000000"/>
    </w:rPr>
  </w:style>
  <w:style w:type="paragraph" w:styleId="ae">
    <w:name w:val="header"/>
    <w:basedOn w:val="a"/>
    <w:link w:val="af"/>
    <w:uiPriority w:val="99"/>
    <w:semiHidden/>
    <w:unhideWhenUsed/>
    <w:rsid w:val="00BB38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B384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ЗАЛЕГОЩЬ</dc:creator>
  <cp:lastModifiedBy>ЗАЛЕГОЩЬ</cp:lastModifiedBy>
  <cp:revision>2</cp:revision>
  <dcterms:created xsi:type="dcterms:W3CDTF">2019-03-15T11:57:00Z</dcterms:created>
  <dcterms:modified xsi:type="dcterms:W3CDTF">2019-03-15T12:02:00Z</dcterms:modified>
</cp:coreProperties>
</file>