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F0" w:rsidRDefault="00B63CF0" w:rsidP="00B63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F0">
        <w:rPr>
          <w:rFonts w:ascii="Times New Roman" w:hAnsi="Times New Roman" w:cs="Times New Roman"/>
          <w:b/>
          <w:sz w:val="28"/>
          <w:szCs w:val="28"/>
        </w:rPr>
        <w:t xml:space="preserve">В 2021 году орловцы заключили 1592 </w:t>
      </w:r>
      <w:proofErr w:type="gramStart"/>
      <w:r w:rsidRPr="00B63CF0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B63CF0">
        <w:rPr>
          <w:rFonts w:ascii="Times New Roman" w:hAnsi="Times New Roman" w:cs="Times New Roman"/>
          <w:b/>
          <w:sz w:val="28"/>
          <w:szCs w:val="28"/>
        </w:rPr>
        <w:t xml:space="preserve"> контракта</w:t>
      </w:r>
    </w:p>
    <w:p w:rsidR="00B63CF0" w:rsidRDefault="00B63CF0" w:rsidP="00B63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F0" w:rsidRPr="00B63CF0" w:rsidRDefault="00B63CF0" w:rsidP="00B63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A5AE96" wp14:editId="05D7B55D">
            <wp:extent cx="2461450" cy="1828800"/>
            <wp:effectExtent l="0" t="0" r="0" b="0"/>
            <wp:docPr id="2" name="Рисунок 2" descr="https://sun9-15.userapi.com/impg/rmoYKlxOA-Zz0_XisNfFsFb8bIKw_EmHfOD-SA/P55KfLu6ftI.jpg?size=800x594&amp;quality=96&amp;sign=947a5933af11cfa8aa6de6af4d0e95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impg/rmoYKlxOA-Zz0_XisNfFsFb8bIKw_EmHfOD-SA/P55KfLu6ftI.jpg?size=800x594&amp;quality=96&amp;sign=947a5933af11cfa8aa6de6af4d0e95b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81" cy="18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CF0" w:rsidRPr="00B63CF0" w:rsidRDefault="00B63CF0" w:rsidP="00B63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3CF0">
        <w:rPr>
          <w:rFonts w:ascii="Times New Roman" w:hAnsi="Times New Roman" w:cs="Times New Roman"/>
          <w:sz w:val="28"/>
          <w:szCs w:val="28"/>
        </w:rPr>
        <w:t>Об этом сообщила руководитель Департамента социальной защиты, опеки и попечительства, труда и занятости Орловской области Ирина Гаврилина.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3CF0">
        <w:rPr>
          <w:rFonts w:ascii="Times New Roman" w:hAnsi="Times New Roman" w:cs="Times New Roman"/>
          <w:sz w:val="28"/>
          <w:szCs w:val="28"/>
        </w:rPr>
        <w:t xml:space="preserve">«В 2021 году было заключено 1592 </w:t>
      </w:r>
      <w:proofErr w:type="gramStart"/>
      <w:r w:rsidRPr="00B63CF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B63CF0">
        <w:rPr>
          <w:rFonts w:ascii="Times New Roman" w:hAnsi="Times New Roman" w:cs="Times New Roman"/>
          <w:sz w:val="28"/>
          <w:szCs w:val="28"/>
        </w:rPr>
        <w:t xml:space="preserve"> контракта. На эти цели было израсходовано 164 </w:t>
      </w:r>
      <w:proofErr w:type="gramStart"/>
      <w:r w:rsidRPr="00B63C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63CF0">
        <w:rPr>
          <w:rFonts w:ascii="Times New Roman" w:hAnsi="Times New Roman" w:cs="Times New Roman"/>
          <w:sz w:val="28"/>
          <w:szCs w:val="28"/>
        </w:rPr>
        <w:t xml:space="preserve"> рублей. Социальный контракт предусматривает финансовую поддержку семьям с доходом ниже прожиточного минимума. В 2021 году сумма прожиточного минимума составляла 10722 рубля, в 2022 году сумма уже 11114 рублей», - </w:t>
      </w:r>
      <w:r>
        <w:rPr>
          <w:rFonts w:ascii="Times New Roman" w:hAnsi="Times New Roman" w:cs="Times New Roman"/>
          <w:sz w:val="28"/>
          <w:szCs w:val="28"/>
        </w:rPr>
        <w:t>рассказала Ирина Александровна.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3CF0">
        <w:rPr>
          <w:rFonts w:ascii="Times New Roman" w:hAnsi="Times New Roman" w:cs="Times New Roman"/>
          <w:sz w:val="28"/>
          <w:szCs w:val="28"/>
        </w:rPr>
        <w:t>Государственная помощь ос</w:t>
      </w:r>
      <w:r>
        <w:rPr>
          <w:rFonts w:ascii="Times New Roman" w:hAnsi="Times New Roman" w:cs="Times New Roman"/>
          <w:sz w:val="28"/>
          <w:szCs w:val="28"/>
        </w:rPr>
        <w:t>уществляется по 4 направлениям: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CF0">
        <w:rPr>
          <w:rFonts w:ascii="Times New Roman" w:hAnsi="Times New Roman" w:cs="Times New Roman"/>
          <w:sz w:val="28"/>
          <w:szCs w:val="28"/>
        </w:rPr>
        <w:t>поиск работы;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CF0">
        <w:rPr>
          <w:rFonts w:ascii="Times New Roman" w:hAnsi="Times New Roman" w:cs="Times New Roman"/>
          <w:sz w:val="28"/>
          <w:szCs w:val="28"/>
        </w:rPr>
        <w:t>индивидуальное предпринимательство;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CF0">
        <w:rPr>
          <w:rFonts w:ascii="Times New Roman" w:hAnsi="Times New Roman" w:cs="Times New Roman"/>
          <w:sz w:val="28"/>
          <w:szCs w:val="28"/>
        </w:rPr>
        <w:t>ведение личного подсобного хозяйства;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трудная жизненная ситуация.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3CF0">
        <w:rPr>
          <w:rFonts w:ascii="Times New Roman" w:hAnsi="Times New Roman" w:cs="Times New Roman"/>
          <w:sz w:val="28"/>
          <w:szCs w:val="28"/>
        </w:rPr>
        <w:t>«Основная цель социального контракта – оказать помощь семьям, оказавшимся в непростой жизненной ситуации во время финансового кризиса. В 2021 году наибольшей популярностью пользовалось направление индивидуального предпринимательства», - отме</w:t>
      </w:r>
      <w:r>
        <w:rPr>
          <w:rFonts w:ascii="Times New Roman" w:hAnsi="Times New Roman" w:cs="Times New Roman"/>
          <w:sz w:val="28"/>
          <w:szCs w:val="28"/>
        </w:rPr>
        <w:t>тила руководитель Департамента.</w:t>
      </w:r>
    </w:p>
    <w:p w:rsidR="00B63CF0" w:rsidRPr="00B63CF0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3CF0">
        <w:rPr>
          <w:rFonts w:ascii="Times New Roman" w:hAnsi="Times New Roman" w:cs="Times New Roman"/>
          <w:sz w:val="28"/>
          <w:szCs w:val="28"/>
        </w:rPr>
        <w:t>В 2022 году оказание господдержки в рамках социальн</w:t>
      </w:r>
      <w:r>
        <w:rPr>
          <w:rFonts w:ascii="Times New Roman" w:hAnsi="Times New Roman" w:cs="Times New Roman"/>
          <w:sz w:val="28"/>
          <w:szCs w:val="28"/>
        </w:rPr>
        <w:t>ого контракта будет продолжено.</w:t>
      </w:r>
    </w:p>
    <w:p w:rsidR="004035E7" w:rsidRPr="00910EA7" w:rsidRDefault="00B63CF0" w:rsidP="00B63C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3CF0">
        <w:rPr>
          <w:rFonts w:ascii="Times New Roman" w:hAnsi="Times New Roman" w:cs="Times New Roman"/>
          <w:sz w:val="28"/>
          <w:szCs w:val="28"/>
        </w:rPr>
        <w:t xml:space="preserve">«Приоритеты будут немного смещены от индивидуальной предпринимательской деятельности в пользу поиска работы. Мы поможем людям найти работу, а также в течение трех месяцев будем доплачивать к основной заработной плате минимальный </w:t>
      </w:r>
      <w:proofErr w:type="gramStart"/>
      <w:r w:rsidRPr="00B63CF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63CF0">
        <w:rPr>
          <w:rFonts w:ascii="Times New Roman" w:hAnsi="Times New Roman" w:cs="Times New Roman"/>
          <w:sz w:val="28"/>
          <w:szCs w:val="28"/>
        </w:rPr>
        <w:t>. Кроме того, в этом году в рамках социального контракта будет предусмотрено обучение. Тем самым мы помогаем работодателю не только найти специалиста, но и обучить его», - сообщила Ирина Гаврилина.</w:t>
      </w:r>
    </w:p>
    <w:sectPr w:rsidR="004035E7" w:rsidRPr="00910EA7" w:rsidSect="00910EA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4"/>
    <w:rsid w:val="004035E7"/>
    <w:rsid w:val="00734C87"/>
    <w:rsid w:val="00910EA7"/>
    <w:rsid w:val="00B63CF0"/>
    <w:rsid w:val="00D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2021-11-02T07:50:00Z</dcterms:created>
  <dcterms:modified xsi:type="dcterms:W3CDTF">2022-02-01T08:38:00Z</dcterms:modified>
</cp:coreProperties>
</file>