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1A" w:rsidRDefault="0042021A" w:rsidP="00B00728">
      <w:pPr>
        <w:ind w:firstLine="709"/>
        <w:jc w:val="both"/>
        <w:rPr>
          <w:b/>
          <w:sz w:val="28"/>
          <w:szCs w:val="28"/>
        </w:rPr>
      </w:pPr>
    </w:p>
    <w:p w:rsidR="004B1813" w:rsidRDefault="002F2DF1" w:rsidP="002F2DF1">
      <w:pPr>
        <w:spacing w:line="288" w:lineRule="auto"/>
        <w:ind w:firstLine="709"/>
        <w:jc w:val="both"/>
        <w:rPr>
          <w:b/>
          <w:snapToGrid/>
          <w:sz w:val="28"/>
          <w:szCs w:val="28"/>
        </w:rPr>
      </w:pPr>
      <w:r w:rsidRPr="002F2DF1">
        <w:rPr>
          <w:b/>
          <w:snapToGrid/>
          <w:sz w:val="28"/>
          <w:szCs w:val="28"/>
        </w:rPr>
        <w:t>Представление налоговой отчетности гарантирует орловскому бизнесу сохранение статуса субъекта МСП</w:t>
      </w:r>
      <w:r w:rsidR="004B1813">
        <w:rPr>
          <w:b/>
          <w:snapToGrid/>
          <w:sz w:val="28"/>
          <w:szCs w:val="28"/>
        </w:rPr>
        <w:t>.</w:t>
      </w:r>
    </w:p>
    <w:p w:rsidR="002F2DF1" w:rsidRPr="002F2DF1" w:rsidRDefault="002F2DF1" w:rsidP="002F2DF1">
      <w:pPr>
        <w:spacing w:line="288" w:lineRule="auto"/>
        <w:ind w:firstLine="709"/>
        <w:jc w:val="both"/>
        <w:rPr>
          <w:snapToGrid/>
          <w:sz w:val="28"/>
          <w:szCs w:val="28"/>
        </w:rPr>
      </w:pPr>
      <w:bookmarkStart w:id="0" w:name="_GoBack"/>
      <w:bookmarkEnd w:id="0"/>
      <w:r w:rsidRPr="002F2DF1">
        <w:rPr>
          <w:b/>
          <w:snapToGrid/>
          <w:sz w:val="28"/>
          <w:szCs w:val="28"/>
        </w:rPr>
        <w:t xml:space="preserve"> </w:t>
      </w:r>
    </w:p>
    <w:p w:rsidR="002F2DF1" w:rsidRPr="002F2DF1" w:rsidRDefault="002F2DF1" w:rsidP="002F2DF1">
      <w:pPr>
        <w:spacing w:line="288" w:lineRule="auto"/>
        <w:ind w:firstLine="709"/>
        <w:jc w:val="both"/>
        <w:rPr>
          <w:snapToGrid/>
          <w:sz w:val="28"/>
          <w:szCs w:val="28"/>
        </w:rPr>
      </w:pPr>
      <w:proofErr w:type="gramStart"/>
      <w:r w:rsidRPr="002F2DF1">
        <w:rPr>
          <w:snapToGrid/>
          <w:sz w:val="28"/>
          <w:szCs w:val="28"/>
        </w:rPr>
        <w:t>Пунктом 3 постановления Правительства Российской Федерации от 2 апреля 2020 года № 409 «О мерах по обеспечению устойчивого развития экономики» продлен на 3 месяца установленный Налоговым кодексом Российской Федерации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w:t>
      </w:r>
      <w:proofErr w:type="gramEnd"/>
      <w:r w:rsidRPr="002F2DF1">
        <w:rPr>
          <w:snapToGrid/>
          <w:sz w:val="28"/>
          <w:szCs w:val="28"/>
        </w:rPr>
        <w:t xml:space="preserve">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года.</w:t>
      </w:r>
    </w:p>
    <w:p w:rsidR="002F2DF1" w:rsidRPr="002F2DF1" w:rsidRDefault="002F2DF1" w:rsidP="002F2DF1">
      <w:pPr>
        <w:spacing w:line="288" w:lineRule="auto"/>
        <w:ind w:firstLine="709"/>
        <w:jc w:val="both"/>
        <w:rPr>
          <w:snapToGrid/>
          <w:sz w:val="28"/>
          <w:szCs w:val="28"/>
        </w:rPr>
      </w:pPr>
      <w:r w:rsidRPr="002F2DF1">
        <w:rPr>
          <w:snapToGrid/>
          <w:sz w:val="28"/>
          <w:szCs w:val="28"/>
        </w:rPr>
        <w:t>В этой связи Единый реестр субъектов малого и среднего предпринимательства будет формироваться 10 августа 2020 года с учетом вышеуказанного положения.</w:t>
      </w:r>
    </w:p>
    <w:p w:rsidR="002F2DF1" w:rsidRPr="002F2DF1" w:rsidRDefault="002F2DF1" w:rsidP="002F2DF1">
      <w:pPr>
        <w:spacing w:line="288" w:lineRule="auto"/>
        <w:ind w:firstLine="709"/>
        <w:jc w:val="both"/>
        <w:rPr>
          <w:snapToGrid/>
          <w:sz w:val="28"/>
          <w:szCs w:val="28"/>
        </w:rPr>
      </w:pPr>
      <w:proofErr w:type="gramStart"/>
      <w:r w:rsidRPr="002F2DF1">
        <w:rPr>
          <w:snapToGrid/>
          <w:sz w:val="28"/>
          <w:szCs w:val="28"/>
        </w:rPr>
        <w:t>Учитывая изложенное, обращаем внимание юридических лиц и индивидуальных предпринимателей, в том числе использующих право на временное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2019 год, что непредставление указанной налоговой отчетности в силу пункта 5 части 5 статьи 4.1 Федерального закона от 24 июля 2007 года № 209-ФЗ «О развитии</w:t>
      </w:r>
      <w:proofErr w:type="gramEnd"/>
      <w:r w:rsidRPr="002F2DF1">
        <w:rPr>
          <w:snapToGrid/>
          <w:sz w:val="28"/>
          <w:szCs w:val="28"/>
        </w:rPr>
        <w:t xml:space="preserve"> малого и среднего предпринимательства в Российской Федерации» является основанием для исключения 10 августа текущего календарного года содержащихся в Едином реестре субъектов малого и среднего предпринимательства сведений о таких юридических лицах, об индивидуальных предпринимателях.</w:t>
      </w:r>
    </w:p>
    <w:p w:rsidR="00742DC3" w:rsidRDefault="00742DC3" w:rsidP="00C60B23">
      <w:pPr>
        <w:spacing w:line="288" w:lineRule="auto"/>
        <w:ind w:firstLine="709"/>
        <w:jc w:val="both"/>
        <w:rPr>
          <w:sz w:val="28"/>
          <w:szCs w:val="28"/>
        </w:rPr>
      </w:pPr>
    </w:p>
    <w:sectPr w:rsidR="0074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28"/>
    <w:rsid w:val="0007756F"/>
    <w:rsid w:val="00134C86"/>
    <w:rsid w:val="001451DF"/>
    <w:rsid w:val="00157195"/>
    <w:rsid w:val="001777E9"/>
    <w:rsid w:val="001B1433"/>
    <w:rsid w:val="001B54D7"/>
    <w:rsid w:val="001F5F87"/>
    <w:rsid w:val="00247DF0"/>
    <w:rsid w:val="002951DC"/>
    <w:rsid w:val="002F2DF1"/>
    <w:rsid w:val="00396ED5"/>
    <w:rsid w:val="0042021A"/>
    <w:rsid w:val="0045612E"/>
    <w:rsid w:val="004B1813"/>
    <w:rsid w:val="004F271E"/>
    <w:rsid w:val="004F726F"/>
    <w:rsid w:val="00502FB8"/>
    <w:rsid w:val="005539FC"/>
    <w:rsid w:val="006163E9"/>
    <w:rsid w:val="007364D1"/>
    <w:rsid w:val="00742DC3"/>
    <w:rsid w:val="007712FA"/>
    <w:rsid w:val="007B03FD"/>
    <w:rsid w:val="007B16BC"/>
    <w:rsid w:val="00835957"/>
    <w:rsid w:val="008479B4"/>
    <w:rsid w:val="00856E07"/>
    <w:rsid w:val="00933A80"/>
    <w:rsid w:val="00957FFD"/>
    <w:rsid w:val="00987FF3"/>
    <w:rsid w:val="00A11C2A"/>
    <w:rsid w:val="00A200CF"/>
    <w:rsid w:val="00A2769F"/>
    <w:rsid w:val="00A96289"/>
    <w:rsid w:val="00AC6BD6"/>
    <w:rsid w:val="00B00728"/>
    <w:rsid w:val="00B30DA6"/>
    <w:rsid w:val="00B424E0"/>
    <w:rsid w:val="00B547BD"/>
    <w:rsid w:val="00C60B23"/>
    <w:rsid w:val="00E5720D"/>
    <w:rsid w:val="00EB238E"/>
    <w:rsid w:val="00ED0A86"/>
    <w:rsid w:val="00FE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F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87FF3"/>
    <w:pPr>
      <w:spacing w:after="160" w:line="240" w:lineRule="exact"/>
      <w:jc w:val="both"/>
    </w:pPr>
    <w:rPr>
      <w:snapToGrid/>
      <w:sz w:val="24"/>
      <w:lang w:val="en-US" w:eastAsia="en-US"/>
    </w:rPr>
  </w:style>
  <w:style w:type="paragraph" w:customStyle="1" w:styleId="a4">
    <w:name w:val="Знак Знак Знак"/>
    <w:basedOn w:val="a"/>
    <w:rsid w:val="004F726F"/>
    <w:pPr>
      <w:spacing w:after="160" w:line="240" w:lineRule="exact"/>
      <w:jc w:val="both"/>
    </w:pPr>
    <w:rPr>
      <w:snapToGrid/>
      <w:sz w:val="24"/>
      <w:lang w:val="en-US" w:eastAsia="en-US"/>
    </w:rPr>
  </w:style>
  <w:style w:type="paragraph" w:customStyle="1" w:styleId="a5">
    <w:name w:val="Знак Знак Знак"/>
    <w:basedOn w:val="a"/>
    <w:rsid w:val="001451DF"/>
    <w:pPr>
      <w:spacing w:after="160" w:line="240" w:lineRule="exact"/>
      <w:jc w:val="both"/>
    </w:pPr>
    <w:rPr>
      <w:snapToGrid/>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F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87FF3"/>
    <w:pPr>
      <w:spacing w:after="160" w:line="240" w:lineRule="exact"/>
      <w:jc w:val="both"/>
    </w:pPr>
    <w:rPr>
      <w:snapToGrid/>
      <w:sz w:val="24"/>
      <w:lang w:val="en-US" w:eastAsia="en-US"/>
    </w:rPr>
  </w:style>
  <w:style w:type="paragraph" w:customStyle="1" w:styleId="a4">
    <w:name w:val="Знак Знак Знак"/>
    <w:basedOn w:val="a"/>
    <w:rsid w:val="004F726F"/>
    <w:pPr>
      <w:spacing w:after="160" w:line="240" w:lineRule="exact"/>
      <w:jc w:val="both"/>
    </w:pPr>
    <w:rPr>
      <w:snapToGrid/>
      <w:sz w:val="24"/>
      <w:lang w:val="en-US" w:eastAsia="en-US"/>
    </w:rPr>
  </w:style>
  <w:style w:type="paragraph" w:customStyle="1" w:styleId="a5">
    <w:name w:val="Знак Знак Знак"/>
    <w:basedOn w:val="a"/>
    <w:rsid w:val="001451DF"/>
    <w:pPr>
      <w:spacing w:after="160" w:line="240" w:lineRule="exact"/>
      <w:jc w:val="both"/>
    </w:pPr>
    <w:rPr>
      <w:snapToGrid/>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Голубятникова Юлия Сергеевна</dc:creator>
  <cp:lastModifiedBy>Лосева Мария Николаевна</cp:lastModifiedBy>
  <cp:revision>4</cp:revision>
  <cp:lastPrinted>2020-06-02T09:51:00Z</cp:lastPrinted>
  <dcterms:created xsi:type="dcterms:W3CDTF">2020-06-23T06:21:00Z</dcterms:created>
  <dcterms:modified xsi:type="dcterms:W3CDTF">2020-06-23T06:22:00Z</dcterms:modified>
</cp:coreProperties>
</file>