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19" w:rsidRDefault="00BB0F19" w:rsidP="004A161C">
      <w:pPr>
        <w:spacing w:before="100" w:beforeAutospacing="1" w:after="100" w:afterAutospacing="1" w:line="240" w:lineRule="auto"/>
        <w:jc w:val="center"/>
        <w:outlineLvl w:val="0"/>
        <w:rPr>
          <w:rFonts w:ascii="Times New Roman" w:eastAsia="Times New Roman" w:hAnsi="Times New Roman"/>
          <w:b/>
          <w:bCs/>
          <w:kern w:val="36"/>
          <w:sz w:val="28"/>
          <w:szCs w:val="28"/>
          <w:u w:val="single"/>
          <w:lang w:eastAsia="ru-RU"/>
        </w:rPr>
      </w:pPr>
    </w:p>
    <w:p w:rsidR="00032111" w:rsidRDefault="00032111" w:rsidP="004A161C">
      <w:pPr>
        <w:spacing w:before="100" w:beforeAutospacing="1" w:after="100" w:afterAutospacing="1" w:line="240" w:lineRule="auto"/>
        <w:jc w:val="center"/>
        <w:outlineLvl w:val="0"/>
        <w:rPr>
          <w:rFonts w:ascii="Times New Roman" w:eastAsia="Times New Roman" w:hAnsi="Times New Roman"/>
          <w:b/>
          <w:bCs/>
          <w:kern w:val="36"/>
          <w:sz w:val="28"/>
          <w:szCs w:val="28"/>
          <w:u w:val="single"/>
          <w:lang w:eastAsia="ru-RU"/>
        </w:rPr>
      </w:pPr>
    </w:p>
    <w:p w:rsidR="00032111" w:rsidRDefault="00032111" w:rsidP="001E1C4B">
      <w:pPr>
        <w:shd w:val="clear" w:color="auto" w:fill="FFFFFF"/>
        <w:spacing w:before="100" w:beforeAutospacing="1" w:after="0" w:afterAutospacing="1" w:line="240" w:lineRule="auto"/>
        <w:ind w:firstLine="709"/>
        <w:jc w:val="center"/>
        <w:outlineLvl w:val="0"/>
        <w:rPr>
          <w:rFonts w:ascii="Times New Roman" w:eastAsia="Times New Roman" w:hAnsi="Times New Roman"/>
          <w:b/>
          <w:bCs/>
          <w:kern w:val="36"/>
          <w:sz w:val="28"/>
          <w:szCs w:val="28"/>
          <w:lang w:eastAsia="ru-RU"/>
        </w:rPr>
      </w:pPr>
      <w:r w:rsidRPr="00032111">
        <w:rPr>
          <w:rFonts w:ascii="Times New Roman" w:eastAsia="Times New Roman" w:hAnsi="Times New Roman"/>
          <w:b/>
          <w:bCs/>
          <w:kern w:val="36"/>
          <w:sz w:val="28"/>
          <w:szCs w:val="28"/>
          <w:lang w:eastAsia="ru-RU"/>
        </w:rPr>
        <w:t>Налоговыми органами Орловской области выдано более 2,3 тысячи квалифицированных электронных подписей</w:t>
      </w:r>
    </w:p>
    <w:p w:rsidR="001E1C4B" w:rsidRPr="00032111" w:rsidRDefault="001E1C4B" w:rsidP="001E1C4B">
      <w:pPr>
        <w:shd w:val="clear" w:color="auto" w:fill="FFFFFF"/>
        <w:spacing w:before="100" w:beforeAutospacing="1" w:after="0" w:afterAutospacing="1" w:line="240" w:lineRule="auto"/>
        <w:ind w:firstLine="709"/>
        <w:jc w:val="center"/>
        <w:outlineLvl w:val="0"/>
        <w:rPr>
          <w:rFonts w:ascii="Times New Roman" w:eastAsia="Times New Roman" w:hAnsi="Times New Roman"/>
          <w:b/>
          <w:bCs/>
          <w:kern w:val="36"/>
          <w:sz w:val="28"/>
          <w:szCs w:val="28"/>
          <w:lang w:eastAsia="ru-RU"/>
        </w:rPr>
      </w:pPr>
    </w:p>
    <w:p w:rsidR="00032111" w:rsidRPr="00032111" w:rsidRDefault="00032111" w:rsidP="00032111">
      <w:pPr>
        <w:shd w:val="clear" w:color="auto" w:fill="FFFFFF"/>
        <w:spacing w:before="100" w:beforeAutospacing="1" w:after="0" w:afterAutospacing="1" w:line="240" w:lineRule="auto"/>
        <w:ind w:firstLine="709"/>
        <w:jc w:val="both"/>
        <w:outlineLvl w:val="0"/>
        <w:rPr>
          <w:rFonts w:ascii="Times New Roman" w:eastAsia="Times New Roman" w:hAnsi="Times New Roman"/>
          <w:bCs/>
          <w:kern w:val="36"/>
          <w:sz w:val="28"/>
          <w:szCs w:val="28"/>
          <w:lang w:eastAsia="ru-RU"/>
        </w:rPr>
      </w:pPr>
      <w:r w:rsidRPr="00032111">
        <w:rPr>
          <w:rFonts w:ascii="Times New Roman" w:eastAsia="Times New Roman" w:hAnsi="Times New Roman"/>
          <w:bCs/>
          <w:kern w:val="36"/>
          <w:sz w:val="28"/>
          <w:szCs w:val="28"/>
          <w:lang w:eastAsia="ru-RU"/>
        </w:rPr>
        <w:t>За вторую половину 2021 года налоговыми органами региона выдано 2346 квалифицированных электронных подписей (КЭП). При этом</w:t>
      </w:r>
      <w:proofErr w:type="gramStart"/>
      <w:r w:rsidRPr="00032111">
        <w:rPr>
          <w:rFonts w:ascii="Times New Roman" w:eastAsia="Times New Roman" w:hAnsi="Times New Roman"/>
          <w:bCs/>
          <w:kern w:val="36"/>
          <w:sz w:val="28"/>
          <w:szCs w:val="28"/>
          <w:lang w:eastAsia="ru-RU"/>
        </w:rPr>
        <w:t>,</w:t>
      </w:r>
      <w:proofErr w:type="gramEnd"/>
      <w:r w:rsidRPr="00032111">
        <w:rPr>
          <w:rFonts w:ascii="Times New Roman" w:eastAsia="Times New Roman" w:hAnsi="Times New Roman"/>
          <w:bCs/>
          <w:kern w:val="36"/>
          <w:sz w:val="28"/>
          <w:szCs w:val="28"/>
          <w:lang w:eastAsia="ru-RU"/>
        </w:rPr>
        <w:t xml:space="preserve"> организациями получено 1066 КЭП, а индивидуальными предпринимателями – 1280 КЭП.</w:t>
      </w:r>
    </w:p>
    <w:p w:rsidR="00032111" w:rsidRPr="00032111" w:rsidRDefault="00032111" w:rsidP="00032111">
      <w:pPr>
        <w:shd w:val="clear" w:color="auto" w:fill="FFFFFF"/>
        <w:spacing w:before="100" w:beforeAutospacing="1" w:after="0" w:afterAutospacing="1" w:line="240" w:lineRule="auto"/>
        <w:ind w:firstLine="709"/>
        <w:jc w:val="both"/>
        <w:outlineLvl w:val="0"/>
        <w:rPr>
          <w:rFonts w:ascii="Times New Roman" w:eastAsia="Times New Roman" w:hAnsi="Times New Roman"/>
          <w:bCs/>
          <w:kern w:val="36"/>
          <w:sz w:val="28"/>
          <w:szCs w:val="28"/>
          <w:lang w:eastAsia="ru-RU"/>
        </w:rPr>
      </w:pPr>
      <w:proofErr w:type="gramStart"/>
      <w:r w:rsidRPr="00032111">
        <w:rPr>
          <w:rFonts w:ascii="Times New Roman" w:eastAsia="Times New Roman" w:hAnsi="Times New Roman"/>
          <w:bCs/>
          <w:kern w:val="36"/>
          <w:sz w:val="28"/>
          <w:szCs w:val="28"/>
          <w:lang w:eastAsia="ru-RU"/>
        </w:rPr>
        <w:t>УФНС России по Орловской области напоминает, что в целях обеспечения "бесшовного" перехода от платной к соответствующей безвозмездной государственной услуге по выпуску электронной подписи с 1 июля 2021 года в налоговых органах действуют Удостоверяющие центры ФНС России, на которые возложены функции по регистрации и выдаче бесплатных электронных подписей.</w:t>
      </w:r>
      <w:proofErr w:type="gramEnd"/>
      <w:r w:rsidRPr="00032111">
        <w:rPr>
          <w:rFonts w:ascii="Times New Roman" w:eastAsia="Times New Roman" w:hAnsi="Times New Roman"/>
          <w:bCs/>
          <w:kern w:val="36"/>
          <w:sz w:val="28"/>
          <w:szCs w:val="28"/>
          <w:lang w:eastAsia="ru-RU"/>
        </w:rPr>
        <w:t xml:space="preserve"> C 1 января 2022 года на ФНС России возлагаются функции по выпуску квалифицированной электронной подписи (КЭП) для индивидуальных предпринимателей, нотариусов и лиц, имеющих право действовать без доверенности от имени организации.</w:t>
      </w:r>
    </w:p>
    <w:p w:rsidR="00032111" w:rsidRPr="00032111" w:rsidRDefault="00032111" w:rsidP="00032111">
      <w:pPr>
        <w:shd w:val="clear" w:color="auto" w:fill="FFFFFF"/>
        <w:spacing w:before="100" w:beforeAutospacing="1" w:after="0" w:afterAutospacing="1" w:line="240" w:lineRule="auto"/>
        <w:ind w:firstLine="709"/>
        <w:jc w:val="both"/>
        <w:outlineLvl w:val="0"/>
        <w:rPr>
          <w:rFonts w:ascii="Times New Roman" w:eastAsia="Times New Roman" w:hAnsi="Times New Roman"/>
          <w:bCs/>
          <w:kern w:val="36"/>
          <w:sz w:val="28"/>
          <w:szCs w:val="28"/>
          <w:lang w:eastAsia="ru-RU"/>
        </w:rPr>
      </w:pPr>
      <w:r w:rsidRPr="00032111">
        <w:rPr>
          <w:rFonts w:ascii="Times New Roman" w:eastAsia="Times New Roman" w:hAnsi="Times New Roman"/>
          <w:bCs/>
          <w:kern w:val="36"/>
          <w:sz w:val="28"/>
          <w:szCs w:val="28"/>
          <w:lang w:eastAsia="ru-RU"/>
        </w:rPr>
        <w:t>Электронная подпись, выданная УЦ ФНС России, может использоваться на всех электронных площадках и сервисах, а также при предоставлении налоговой и бухгалтерской отчетности в электронном виде.</w:t>
      </w:r>
    </w:p>
    <w:p w:rsidR="00032111" w:rsidRPr="00032111" w:rsidRDefault="00032111" w:rsidP="00032111">
      <w:pPr>
        <w:shd w:val="clear" w:color="auto" w:fill="FFFFFF"/>
        <w:spacing w:before="100" w:beforeAutospacing="1" w:after="0" w:afterAutospacing="1" w:line="240" w:lineRule="auto"/>
        <w:ind w:firstLine="709"/>
        <w:jc w:val="both"/>
        <w:outlineLvl w:val="0"/>
        <w:rPr>
          <w:rFonts w:ascii="Times New Roman" w:eastAsia="Times New Roman" w:hAnsi="Times New Roman"/>
          <w:bCs/>
          <w:kern w:val="36"/>
          <w:sz w:val="28"/>
          <w:szCs w:val="28"/>
          <w:lang w:eastAsia="ru-RU"/>
        </w:rPr>
      </w:pPr>
      <w:r w:rsidRPr="00032111">
        <w:rPr>
          <w:rFonts w:ascii="Times New Roman" w:eastAsia="Times New Roman" w:hAnsi="Times New Roman"/>
          <w:bCs/>
          <w:kern w:val="36"/>
          <w:sz w:val="28"/>
          <w:szCs w:val="28"/>
          <w:lang w:eastAsia="ru-RU"/>
        </w:rPr>
        <w:t>В рамках предоставления услуги по выдаче КЭП действует принцип экстерриториальности, то есть заявитель может обратиться в любой налоговый орган, независимо от места жительства и места регистрации организации или ИП.</w:t>
      </w:r>
    </w:p>
    <w:p w:rsidR="00032111" w:rsidRPr="00032111" w:rsidRDefault="00032111" w:rsidP="00032111">
      <w:pPr>
        <w:shd w:val="clear" w:color="auto" w:fill="FFFFFF"/>
        <w:spacing w:before="100" w:beforeAutospacing="1" w:after="0" w:afterAutospacing="1" w:line="240" w:lineRule="auto"/>
        <w:ind w:firstLine="709"/>
        <w:jc w:val="both"/>
        <w:outlineLvl w:val="0"/>
        <w:rPr>
          <w:rFonts w:ascii="Times New Roman" w:eastAsia="Times New Roman" w:hAnsi="Times New Roman"/>
          <w:bCs/>
          <w:kern w:val="36"/>
          <w:sz w:val="28"/>
          <w:szCs w:val="28"/>
          <w:lang w:eastAsia="ru-RU"/>
        </w:rPr>
      </w:pPr>
      <w:r w:rsidRPr="00032111">
        <w:rPr>
          <w:rFonts w:ascii="Times New Roman" w:eastAsia="Times New Roman" w:hAnsi="Times New Roman"/>
          <w:bCs/>
          <w:kern w:val="36"/>
          <w:sz w:val="28"/>
          <w:szCs w:val="28"/>
          <w:lang w:eastAsia="ru-RU"/>
        </w:rPr>
        <w:t>Для получения КЭП заявителю необходимо предоставить паспорт, СНИЛС и носитель ключевой информации (</w:t>
      </w:r>
      <w:proofErr w:type="spellStart"/>
      <w:r w:rsidRPr="00032111">
        <w:rPr>
          <w:rFonts w:ascii="Times New Roman" w:eastAsia="Times New Roman" w:hAnsi="Times New Roman"/>
          <w:bCs/>
          <w:kern w:val="36"/>
          <w:sz w:val="28"/>
          <w:szCs w:val="28"/>
          <w:lang w:eastAsia="ru-RU"/>
        </w:rPr>
        <w:t>токен</w:t>
      </w:r>
      <w:proofErr w:type="spellEnd"/>
      <w:r w:rsidRPr="00032111">
        <w:rPr>
          <w:rFonts w:ascii="Times New Roman" w:eastAsia="Times New Roman" w:hAnsi="Times New Roman"/>
          <w:bCs/>
          <w:kern w:val="36"/>
          <w:sz w:val="28"/>
          <w:szCs w:val="28"/>
          <w:lang w:eastAsia="ru-RU"/>
        </w:rPr>
        <w:t>), который должен иметь действительный сертификат соответствия, выданный ФСТЭК России или ФСБ России.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КЭП и сертификатов к ним.</w:t>
      </w:r>
    </w:p>
    <w:p w:rsidR="00032111" w:rsidRPr="00032111" w:rsidRDefault="00032111" w:rsidP="00032111">
      <w:pPr>
        <w:shd w:val="clear" w:color="auto" w:fill="FFFFFF"/>
        <w:spacing w:after="0" w:line="240" w:lineRule="auto"/>
        <w:ind w:firstLine="709"/>
        <w:jc w:val="both"/>
        <w:outlineLvl w:val="0"/>
        <w:rPr>
          <w:rFonts w:ascii="Times New Roman" w:eastAsia="Times New Roman" w:hAnsi="Times New Roman"/>
          <w:bCs/>
          <w:kern w:val="36"/>
          <w:sz w:val="28"/>
          <w:szCs w:val="28"/>
          <w:lang w:eastAsia="ru-RU"/>
        </w:rPr>
      </w:pPr>
      <w:bookmarkStart w:id="0" w:name="_GoBack"/>
      <w:bookmarkEnd w:id="0"/>
      <w:r w:rsidRPr="00032111">
        <w:rPr>
          <w:rFonts w:ascii="Times New Roman" w:eastAsia="Times New Roman" w:hAnsi="Times New Roman"/>
          <w:bCs/>
          <w:kern w:val="36"/>
          <w:sz w:val="28"/>
          <w:szCs w:val="28"/>
          <w:lang w:eastAsia="ru-RU"/>
        </w:rPr>
        <w:t>Кроме того, заявителю необходимо будет заполнить заявление. Для сокращения времени оказания услуги, предусмотрена возможность направления заявления на КЭП в электронном виде, через личный кабинет налогоплательщика. В этом случае процесс получения электронной подписи в налоговом органе займет порядка 15 минут.</w:t>
      </w:r>
    </w:p>
    <w:p w:rsidR="00032111" w:rsidRPr="00032111" w:rsidRDefault="00032111" w:rsidP="00032111">
      <w:pPr>
        <w:shd w:val="clear" w:color="auto" w:fill="FFFFFF"/>
        <w:spacing w:after="0" w:line="240" w:lineRule="auto"/>
        <w:ind w:firstLine="709"/>
        <w:outlineLvl w:val="0"/>
        <w:rPr>
          <w:rFonts w:ascii="Times New Roman" w:eastAsia="Times New Roman" w:hAnsi="Times New Roman"/>
          <w:b/>
          <w:bCs/>
          <w:kern w:val="36"/>
          <w:sz w:val="28"/>
          <w:szCs w:val="28"/>
          <w:u w:val="single"/>
          <w:lang w:eastAsia="ru-RU"/>
        </w:rPr>
      </w:pPr>
    </w:p>
    <w:p w:rsidR="00032111" w:rsidRPr="00B10BB2" w:rsidRDefault="00032111" w:rsidP="004A161C">
      <w:pPr>
        <w:spacing w:before="100" w:beforeAutospacing="1" w:after="100" w:afterAutospacing="1" w:line="240" w:lineRule="auto"/>
        <w:jc w:val="center"/>
        <w:outlineLvl w:val="0"/>
        <w:rPr>
          <w:rFonts w:ascii="Times New Roman" w:eastAsia="Times New Roman" w:hAnsi="Times New Roman"/>
          <w:b/>
          <w:bCs/>
          <w:kern w:val="36"/>
          <w:sz w:val="28"/>
          <w:szCs w:val="28"/>
          <w:u w:val="single"/>
          <w:lang w:eastAsia="ru-RU"/>
        </w:rPr>
      </w:pPr>
    </w:p>
    <w:sectPr w:rsidR="00032111" w:rsidRPr="00B10BB2" w:rsidSect="00EF11B2">
      <w:pgSz w:w="11906" w:h="16838"/>
      <w:pgMar w:top="142"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265"/>
    <w:multiLevelType w:val="multilevel"/>
    <w:tmpl w:val="E3F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5361"/>
    <w:multiLevelType w:val="multilevel"/>
    <w:tmpl w:val="DC88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51559"/>
    <w:multiLevelType w:val="multilevel"/>
    <w:tmpl w:val="5DC6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D0D11"/>
    <w:multiLevelType w:val="multilevel"/>
    <w:tmpl w:val="F0E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50F"/>
    <w:multiLevelType w:val="multilevel"/>
    <w:tmpl w:val="E40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C58FF"/>
    <w:multiLevelType w:val="multilevel"/>
    <w:tmpl w:val="FB5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26E88"/>
    <w:multiLevelType w:val="multilevel"/>
    <w:tmpl w:val="6D4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A6004"/>
    <w:multiLevelType w:val="multilevel"/>
    <w:tmpl w:val="6F1A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55A63"/>
    <w:multiLevelType w:val="multilevel"/>
    <w:tmpl w:val="BDAA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A2354"/>
    <w:multiLevelType w:val="multilevel"/>
    <w:tmpl w:val="071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6"/>
  </w:num>
  <w:num w:numId="4">
    <w:abstractNumId w:val="5"/>
  </w:num>
  <w:num w:numId="5">
    <w:abstractNumId w:val="7"/>
  </w:num>
  <w:num w:numId="6">
    <w:abstractNumId w:val="4"/>
  </w:num>
  <w:num w:numId="7">
    <w:abstractNumId w:val="3"/>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032111"/>
    <w:rsid w:val="000449C9"/>
    <w:rsid w:val="00062FFB"/>
    <w:rsid w:val="00086842"/>
    <w:rsid w:val="0008684A"/>
    <w:rsid w:val="00093929"/>
    <w:rsid w:val="000B0CB3"/>
    <w:rsid w:val="000B7D14"/>
    <w:rsid w:val="000C0F2D"/>
    <w:rsid w:val="000D0D8F"/>
    <w:rsid w:val="000D3D11"/>
    <w:rsid w:val="000E1CE3"/>
    <w:rsid w:val="000E1F47"/>
    <w:rsid w:val="000F2D59"/>
    <w:rsid w:val="001300FA"/>
    <w:rsid w:val="00137447"/>
    <w:rsid w:val="00151248"/>
    <w:rsid w:val="001558F6"/>
    <w:rsid w:val="00157BF6"/>
    <w:rsid w:val="00171D92"/>
    <w:rsid w:val="00181BCA"/>
    <w:rsid w:val="00182CF4"/>
    <w:rsid w:val="001B3BA0"/>
    <w:rsid w:val="001E1C4B"/>
    <w:rsid w:val="001E7414"/>
    <w:rsid w:val="002006B1"/>
    <w:rsid w:val="00212AB5"/>
    <w:rsid w:val="00231408"/>
    <w:rsid w:val="00237C94"/>
    <w:rsid w:val="002A1978"/>
    <w:rsid w:val="002B0813"/>
    <w:rsid w:val="002B544D"/>
    <w:rsid w:val="002D1C93"/>
    <w:rsid w:val="00333F78"/>
    <w:rsid w:val="00354ED1"/>
    <w:rsid w:val="00362C19"/>
    <w:rsid w:val="003A5BE0"/>
    <w:rsid w:val="003C13C2"/>
    <w:rsid w:val="003F151B"/>
    <w:rsid w:val="003F7491"/>
    <w:rsid w:val="00417C39"/>
    <w:rsid w:val="00422F7F"/>
    <w:rsid w:val="00443C50"/>
    <w:rsid w:val="00444AD6"/>
    <w:rsid w:val="00444C7C"/>
    <w:rsid w:val="0044519D"/>
    <w:rsid w:val="00482A67"/>
    <w:rsid w:val="004A161C"/>
    <w:rsid w:val="004B525D"/>
    <w:rsid w:val="004C2248"/>
    <w:rsid w:val="004C5A69"/>
    <w:rsid w:val="004C6C0F"/>
    <w:rsid w:val="004D73D1"/>
    <w:rsid w:val="00503DBE"/>
    <w:rsid w:val="00506575"/>
    <w:rsid w:val="00514834"/>
    <w:rsid w:val="00522B30"/>
    <w:rsid w:val="00524003"/>
    <w:rsid w:val="005268F1"/>
    <w:rsid w:val="005812B2"/>
    <w:rsid w:val="00594235"/>
    <w:rsid w:val="00595692"/>
    <w:rsid w:val="005E4F91"/>
    <w:rsid w:val="005F1B19"/>
    <w:rsid w:val="005F6684"/>
    <w:rsid w:val="0060435B"/>
    <w:rsid w:val="00610D41"/>
    <w:rsid w:val="006115D6"/>
    <w:rsid w:val="00634552"/>
    <w:rsid w:val="0063493C"/>
    <w:rsid w:val="00651BEF"/>
    <w:rsid w:val="00653191"/>
    <w:rsid w:val="006637D4"/>
    <w:rsid w:val="006668D3"/>
    <w:rsid w:val="0066697D"/>
    <w:rsid w:val="00682A58"/>
    <w:rsid w:val="006845C4"/>
    <w:rsid w:val="00686263"/>
    <w:rsid w:val="006B5854"/>
    <w:rsid w:val="006C41FF"/>
    <w:rsid w:val="006D5087"/>
    <w:rsid w:val="006E25FC"/>
    <w:rsid w:val="007018BA"/>
    <w:rsid w:val="0073592D"/>
    <w:rsid w:val="00746995"/>
    <w:rsid w:val="00767B4B"/>
    <w:rsid w:val="00797796"/>
    <w:rsid w:val="007C3577"/>
    <w:rsid w:val="007D2622"/>
    <w:rsid w:val="007D6BB2"/>
    <w:rsid w:val="007E6E59"/>
    <w:rsid w:val="00811F6E"/>
    <w:rsid w:val="0084130B"/>
    <w:rsid w:val="008650C8"/>
    <w:rsid w:val="0088369D"/>
    <w:rsid w:val="008849A0"/>
    <w:rsid w:val="00897FDD"/>
    <w:rsid w:val="008C023E"/>
    <w:rsid w:val="008C0299"/>
    <w:rsid w:val="008C2424"/>
    <w:rsid w:val="008C36F8"/>
    <w:rsid w:val="00905AD7"/>
    <w:rsid w:val="00914215"/>
    <w:rsid w:val="00926021"/>
    <w:rsid w:val="00926CEE"/>
    <w:rsid w:val="00942002"/>
    <w:rsid w:val="009432BB"/>
    <w:rsid w:val="0096387A"/>
    <w:rsid w:val="00971CF9"/>
    <w:rsid w:val="0098025D"/>
    <w:rsid w:val="00991396"/>
    <w:rsid w:val="00994E68"/>
    <w:rsid w:val="00996638"/>
    <w:rsid w:val="009B3D1E"/>
    <w:rsid w:val="00A12F72"/>
    <w:rsid w:val="00A4120E"/>
    <w:rsid w:val="00AD1C09"/>
    <w:rsid w:val="00AE3184"/>
    <w:rsid w:val="00B0377F"/>
    <w:rsid w:val="00B10BB2"/>
    <w:rsid w:val="00B21628"/>
    <w:rsid w:val="00B2431F"/>
    <w:rsid w:val="00B62EEE"/>
    <w:rsid w:val="00B7186F"/>
    <w:rsid w:val="00B71F15"/>
    <w:rsid w:val="00B80AB1"/>
    <w:rsid w:val="00B87AFD"/>
    <w:rsid w:val="00B913BE"/>
    <w:rsid w:val="00B92EE9"/>
    <w:rsid w:val="00BB0F19"/>
    <w:rsid w:val="00BC30C7"/>
    <w:rsid w:val="00BD2F65"/>
    <w:rsid w:val="00BE60D2"/>
    <w:rsid w:val="00BE6AFB"/>
    <w:rsid w:val="00C03FF7"/>
    <w:rsid w:val="00C37490"/>
    <w:rsid w:val="00C57C2D"/>
    <w:rsid w:val="00C836F0"/>
    <w:rsid w:val="00C85137"/>
    <w:rsid w:val="00C91CC5"/>
    <w:rsid w:val="00CA0DA5"/>
    <w:rsid w:val="00CA5AF9"/>
    <w:rsid w:val="00CC16C9"/>
    <w:rsid w:val="00CC2C46"/>
    <w:rsid w:val="00CD041A"/>
    <w:rsid w:val="00CD314F"/>
    <w:rsid w:val="00CE4E52"/>
    <w:rsid w:val="00CE7684"/>
    <w:rsid w:val="00CF25CE"/>
    <w:rsid w:val="00CF6168"/>
    <w:rsid w:val="00D01131"/>
    <w:rsid w:val="00D677F5"/>
    <w:rsid w:val="00D81911"/>
    <w:rsid w:val="00D8378D"/>
    <w:rsid w:val="00D83928"/>
    <w:rsid w:val="00D872CB"/>
    <w:rsid w:val="00DA4356"/>
    <w:rsid w:val="00DC66DC"/>
    <w:rsid w:val="00DD00A4"/>
    <w:rsid w:val="00DE1CD9"/>
    <w:rsid w:val="00DF72E7"/>
    <w:rsid w:val="00E03ADE"/>
    <w:rsid w:val="00E21580"/>
    <w:rsid w:val="00E304AB"/>
    <w:rsid w:val="00E322E9"/>
    <w:rsid w:val="00E50536"/>
    <w:rsid w:val="00E71EFD"/>
    <w:rsid w:val="00E85039"/>
    <w:rsid w:val="00E94ABB"/>
    <w:rsid w:val="00EB13C8"/>
    <w:rsid w:val="00EC473F"/>
    <w:rsid w:val="00EE0A57"/>
    <w:rsid w:val="00EE0C16"/>
    <w:rsid w:val="00EF072F"/>
    <w:rsid w:val="00EF11B2"/>
    <w:rsid w:val="00F07115"/>
    <w:rsid w:val="00F07FD3"/>
    <w:rsid w:val="00F11E20"/>
    <w:rsid w:val="00F22755"/>
    <w:rsid w:val="00F42B0F"/>
    <w:rsid w:val="00F47455"/>
    <w:rsid w:val="00F9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 w:type="paragraph" w:customStyle="1" w:styleId="ab">
    <w:name w:val="Знак Знак Знак"/>
    <w:basedOn w:val="a"/>
    <w:rsid w:val="002B0813"/>
    <w:pPr>
      <w:spacing w:after="160" w:line="240" w:lineRule="exact"/>
      <w:jc w:val="both"/>
    </w:pPr>
    <w:rPr>
      <w:rFonts w:ascii="Times New Roman" w:eastAsia="Times New Roman" w:hAnsi="Times New Roman"/>
      <w:sz w:val="24"/>
      <w:szCs w:val="20"/>
      <w:lang w:val="en-US"/>
    </w:rPr>
  </w:style>
  <w:style w:type="paragraph" w:customStyle="1" w:styleId="ac">
    <w:name w:val="Знак Знак Знак"/>
    <w:basedOn w:val="a"/>
    <w:rsid w:val="00BB0F19"/>
    <w:pPr>
      <w:spacing w:after="160" w:line="240" w:lineRule="exact"/>
      <w:jc w:val="both"/>
    </w:pPr>
    <w:rPr>
      <w:rFonts w:ascii="Times New Roman" w:eastAsia="Times New Roman" w:hAnsi="Times New Roman"/>
      <w:sz w:val="24"/>
      <w:szCs w:val="20"/>
      <w:lang w:val="en-US"/>
    </w:rPr>
  </w:style>
  <w:style w:type="paragraph" w:customStyle="1" w:styleId="ad">
    <w:name w:val="Знак Знак Знак"/>
    <w:basedOn w:val="a"/>
    <w:rsid w:val="00811F6E"/>
    <w:pPr>
      <w:spacing w:after="160" w:line="240" w:lineRule="exact"/>
      <w:jc w:val="both"/>
    </w:pPr>
    <w:rPr>
      <w:rFonts w:ascii="Times New Roman" w:eastAsia="Times New Roman" w:hAnsi="Times New Roman"/>
      <w:sz w:val="24"/>
      <w:szCs w:val="20"/>
      <w:lang w:val="en-US"/>
    </w:rPr>
  </w:style>
  <w:style w:type="character" w:styleId="ae">
    <w:name w:val="Hyperlink"/>
    <w:uiPriority w:val="99"/>
    <w:unhideWhenUsed/>
    <w:rsid w:val="006668D3"/>
    <w:rPr>
      <w:color w:val="0000FF"/>
      <w:u w:val="single"/>
    </w:rPr>
  </w:style>
  <w:style w:type="paragraph" w:customStyle="1" w:styleId="ConsPlusNormal">
    <w:name w:val="ConsPlusNormal"/>
    <w:rsid w:val="00E94A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Знак Знак"/>
    <w:basedOn w:val="a"/>
    <w:rsid w:val="00032111"/>
    <w:pPr>
      <w:spacing w:after="160" w:line="240" w:lineRule="exact"/>
      <w:jc w:val="both"/>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 w:type="paragraph" w:customStyle="1" w:styleId="ab">
    <w:name w:val="Знак Знак Знак"/>
    <w:basedOn w:val="a"/>
    <w:rsid w:val="002B0813"/>
    <w:pPr>
      <w:spacing w:after="160" w:line="240" w:lineRule="exact"/>
      <w:jc w:val="both"/>
    </w:pPr>
    <w:rPr>
      <w:rFonts w:ascii="Times New Roman" w:eastAsia="Times New Roman" w:hAnsi="Times New Roman"/>
      <w:sz w:val="24"/>
      <w:szCs w:val="20"/>
      <w:lang w:val="en-US"/>
    </w:rPr>
  </w:style>
  <w:style w:type="paragraph" w:customStyle="1" w:styleId="ac">
    <w:name w:val="Знак Знак Знак"/>
    <w:basedOn w:val="a"/>
    <w:rsid w:val="00BB0F19"/>
    <w:pPr>
      <w:spacing w:after="160" w:line="240" w:lineRule="exact"/>
      <w:jc w:val="both"/>
    </w:pPr>
    <w:rPr>
      <w:rFonts w:ascii="Times New Roman" w:eastAsia="Times New Roman" w:hAnsi="Times New Roman"/>
      <w:sz w:val="24"/>
      <w:szCs w:val="20"/>
      <w:lang w:val="en-US"/>
    </w:rPr>
  </w:style>
  <w:style w:type="paragraph" w:customStyle="1" w:styleId="ad">
    <w:name w:val="Знак Знак Знак"/>
    <w:basedOn w:val="a"/>
    <w:rsid w:val="00811F6E"/>
    <w:pPr>
      <w:spacing w:after="160" w:line="240" w:lineRule="exact"/>
      <w:jc w:val="both"/>
    </w:pPr>
    <w:rPr>
      <w:rFonts w:ascii="Times New Roman" w:eastAsia="Times New Roman" w:hAnsi="Times New Roman"/>
      <w:sz w:val="24"/>
      <w:szCs w:val="20"/>
      <w:lang w:val="en-US"/>
    </w:rPr>
  </w:style>
  <w:style w:type="character" w:styleId="ae">
    <w:name w:val="Hyperlink"/>
    <w:uiPriority w:val="99"/>
    <w:unhideWhenUsed/>
    <w:rsid w:val="006668D3"/>
    <w:rPr>
      <w:color w:val="0000FF"/>
      <w:u w:val="single"/>
    </w:rPr>
  </w:style>
  <w:style w:type="paragraph" w:customStyle="1" w:styleId="ConsPlusNormal">
    <w:name w:val="ConsPlusNormal"/>
    <w:rsid w:val="00E94A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Знак Знак"/>
    <w:basedOn w:val="a"/>
    <w:rsid w:val="00032111"/>
    <w:pPr>
      <w:spacing w:after="160" w:line="240" w:lineRule="exact"/>
      <w:jc w:val="both"/>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6546">
      <w:bodyDiv w:val="1"/>
      <w:marLeft w:val="0"/>
      <w:marRight w:val="0"/>
      <w:marTop w:val="0"/>
      <w:marBottom w:val="0"/>
      <w:divBdr>
        <w:top w:val="none" w:sz="0" w:space="0" w:color="auto"/>
        <w:left w:val="none" w:sz="0" w:space="0" w:color="auto"/>
        <w:bottom w:val="none" w:sz="0" w:space="0" w:color="auto"/>
        <w:right w:val="none" w:sz="0" w:space="0" w:color="auto"/>
      </w:divBdr>
    </w:div>
    <w:div w:id="15836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Михайловна</dc:creator>
  <cp:lastModifiedBy>Лосева Мария Николаевна</cp:lastModifiedBy>
  <cp:revision>4</cp:revision>
  <dcterms:created xsi:type="dcterms:W3CDTF">2022-02-04T07:42:00Z</dcterms:created>
  <dcterms:modified xsi:type="dcterms:W3CDTF">2022-02-04T07:45:00Z</dcterms:modified>
</cp:coreProperties>
</file>