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0" w:rsidRPr="009122C6" w:rsidRDefault="00494650" w:rsidP="0069593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22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Льготы и доплаты для российских ветеранов труда</w:t>
      </w:r>
      <w:r w:rsidR="006959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</w:t>
      </w:r>
      <w:r w:rsidRPr="009122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2022 г</w:t>
      </w:r>
      <w:r w:rsidR="006959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оду</w:t>
      </w:r>
    </w:p>
    <w:p w:rsidR="00777A2E" w:rsidRPr="009122C6" w:rsidRDefault="00EE69FE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50" w:rsidRPr="009122C6" w:rsidRDefault="00494650" w:rsidP="0069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статуса «ветеран труда» не только обеспечивает почет и уважение в обществе, но и гарантирует определенные финансовые льготы со стороны государства. В РФ на сегодняшний день существует 2 способа получения этого звания:</w:t>
      </w:r>
      <w:r w:rsidR="006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94650" w:rsidRPr="009122C6" w:rsidRDefault="0069593C" w:rsidP="00695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94650" w:rsidRPr="00912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общефедерального законодательства, предусматривающего первоначальное получение награды от имени государства или со стороны ведомства (согласно статье 7 №5-Ф3),</w:t>
      </w:r>
    </w:p>
    <w:p w:rsidR="0069593C" w:rsidRPr="0069593C" w:rsidRDefault="0069593C" w:rsidP="00695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94650" w:rsidRPr="006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регионального законодательства, предусматривающего особые принципы выдачи этого статуса (однако, рассчитывать на льготы в такой ситуации смогут лишь те, кто постоянно проживает в конкретном субъекте РФ).</w:t>
      </w:r>
      <w:r w:rsidRPr="006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93C" w:rsidRDefault="0069593C" w:rsidP="00695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Предложенный </w:t>
      </w:r>
      <w:r w:rsidR="00494650" w:rsidRPr="006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законопроект под номером 1015322-7, в рамках которого планировалось давать статус ветерана труда на общероссийском уровне, не требуя наличия наград, а просто за долгий стаж работы (40/45 лет у женщин и мужчин соответственно), не прошел утверждение в Государственной Думе. В качестве причины отклонения было указано отсутствие бюджетного финансирования.</w:t>
      </w:r>
    </w:p>
    <w:p w:rsidR="00494650" w:rsidRPr="0069593C" w:rsidRDefault="00494650" w:rsidP="00695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этой причине пока не намечается перемен в принципах выдачи данного статуса, однако процесс получения льгот и выплат от государства претерпел некоторые изменения. Рассмотрим нововведения более детально.</w:t>
      </w:r>
    </w:p>
    <w:p w:rsidR="0069593C" w:rsidRDefault="00494650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2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Льготы на оплату ЖКХ</w:t>
      </w:r>
      <w:r w:rsidR="006959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Компенсирование половины ежемесячной платежки за ЖКУ, бесспорно, следует считать серьезной мерой социальной поддержки людей, обладающих ветеранским статусом. Льгота распространяется на весь перечень услуг ЖКХ, в том числе вывоз отходов.</w:t>
      </w:r>
      <w:r w:rsidR="0069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Относительно взносов в фонд капительного ремонта единства между российскими регионами нет, поэтому ситуация с предоставлением льгот на эту статью расходов в разных субъектах РФ отличается.</w:t>
      </w:r>
      <w:r w:rsidRPr="009122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расчете компенсации ориентируются не на размер указанных в квитанции начислений, а на действующие в конкретном регионе нормативы потребления. Вот почему реальная компенсация может быть намного ниже половины присланного счета за ЖКХ.</w:t>
      </w:r>
    </w:p>
    <w:p w:rsidR="0069593C" w:rsidRDefault="0069593C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отмечает эксперт </w:t>
      </w:r>
      <w:r w:rsidRPr="00CF2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социологии </w:t>
      </w:r>
      <w:r w:rsidRPr="00CF2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43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технологий </w:t>
      </w:r>
      <w:r w:rsidRPr="00CF2156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Среднерусского института управления – филиала РАНХиГ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B6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69FE">
        <w:rPr>
          <w:rFonts w:ascii="Times New Roman" w:hAnsi="Times New Roman" w:cs="Times New Roman"/>
          <w:sz w:val="28"/>
          <w:szCs w:val="28"/>
          <w:shd w:val="clear" w:color="auto" w:fill="FFFFFF"/>
        </w:rPr>
        <w:t>Титова Е.В.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494650"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начиная с 2021 г. значительно поменялись требования к предоставлению компенсаций за квартплату для данной категории льготников. По новым правилам лишение льготы возможно исключительно по факту судебного решения о взыскании задолженности за ЖКУ за трехлетний период.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593C" w:rsidRDefault="00494650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органы социальной защиты ложится ответственность за самостоятельную проверку наличия или отсутствия подобных </w:t>
      </w:r>
      <w:r w:rsidR="0069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адолженностей, поскольку согласно обновленной версии статьи 160 ЖК РФ им воспрещается требовать справки.</w:t>
      </w:r>
      <w:r w:rsidR="0069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593C" w:rsidRDefault="00494650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сотрудники органа безосновательно откажут льготнику в компенсации за коммунальные услуги, он вправе обратиться с иском в суд и 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потребовать компенсировать моральный ущерб. Соответствующее право утверждено на уровне BC РФ.</w:t>
      </w:r>
      <w:r w:rsidR="00695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93C" w:rsidRDefault="00494650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2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Денежные выплаты</w:t>
      </w:r>
      <w:r w:rsidR="006959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основной массе российских регионов увеличиваются суммы выплат людям со статусом ветерана труда: как правило, они индексируются на 3,5-4%.</w:t>
      </w:r>
      <w:r w:rsidR="0069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примеру, федеральным льготникам, проживающим в столице, будут ежемесячно выплачивать 1096 руб. (увеличение на 40 руб. относительно предыдущего года).</w:t>
      </w:r>
      <w:r w:rsidR="00695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4650" w:rsidRDefault="00494650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2C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Требования к уровню дохода</w:t>
      </w:r>
      <w:r w:rsidR="0069593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91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текущий момент этот критерий в большинстве субъектов РФ является обязательным требованием к льготникам при назначении выплат. Осложняется ситуация и тем, что индексирование максимального размера годового дохода на региональном уровне не поспевает за ростом пенсионных выплат, которые и выступают для многих ветеранов труда ключевым источником дохода. Это приводит к тому, что год от года численность льготников, получающих выплаты, снижается.</w:t>
      </w:r>
    </w:p>
    <w:p w:rsidR="0069593C" w:rsidRDefault="0069593C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593C" w:rsidRDefault="0069593C" w:rsidP="00695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93C" w:rsidRPr="009122C6" w:rsidRDefault="0069593C" w:rsidP="0069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593C" w:rsidRPr="009122C6" w:rsidSect="0010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77C"/>
    <w:multiLevelType w:val="multilevel"/>
    <w:tmpl w:val="0676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650"/>
    <w:rsid w:val="00107072"/>
    <w:rsid w:val="00107E24"/>
    <w:rsid w:val="0034328B"/>
    <w:rsid w:val="00494650"/>
    <w:rsid w:val="004D501F"/>
    <w:rsid w:val="004E0DE1"/>
    <w:rsid w:val="0069593C"/>
    <w:rsid w:val="009122C6"/>
    <w:rsid w:val="00CF417C"/>
    <w:rsid w:val="00E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24"/>
  </w:style>
  <w:style w:type="paragraph" w:styleId="1">
    <w:name w:val="heading 1"/>
    <w:basedOn w:val="a"/>
    <w:link w:val="10"/>
    <w:uiPriority w:val="9"/>
    <w:qFormat/>
    <w:rsid w:val="0049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94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Приемная</cp:lastModifiedBy>
  <cp:revision>7</cp:revision>
  <dcterms:created xsi:type="dcterms:W3CDTF">2022-05-24T21:22:00Z</dcterms:created>
  <dcterms:modified xsi:type="dcterms:W3CDTF">2022-05-31T13:07:00Z</dcterms:modified>
</cp:coreProperties>
</file>