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wrapNone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7556500" cy="10693400"/>
                        </a:xfrm>
                        <a:prstGeom prst="rect"/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EFEFE" stroked="f"/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0" w:line="175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hd w:val="clear" w:color="auto" w:fill="auto"/>
          <w:lang w:val="ru-RU" w:eastAsia="ru-RU" w:bidi="ru-RU"/>
        </w:rPr>
        <w:t>Внесены изменения в жилищное законодательство в части уплаты взносов</w:t>
        <w:br/>
        <w:t>на капитальный ремонт многоквартирных жилых домов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Федеральным законом от 19.12.2023 № 601 «О внесении изменений в Жилищный кодекс Российской Федерации» статья 170 Жилищного кодекса Российской Федерации дополнена частью 5.2, которая содержит положения об уплате взносов на капитальный ремонт.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С учетом изменений обязанность по уплате взносов на капитальный ремонт общего имущества в многоквартирном доме у собственников помещений, расположенных в части многоквартирного дома, которая введена в эксплуатацию после утверждения региональной программы капитального ремонта общего имущества в многоквартирных домах и сведения о которой отражены в этой программе при внесении в неё изменений, связанных с изменением параметров данного многоквартирного дома, возникает по истечении срока, установленного органом государственной власти субъекта Российской Федерации, но не позднее чем в течение пяти лет с даты внесения в названную программу указанных изменений.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При этом такими собственниками взносы на капитальный ремонт уплачиваются в соответствии с решением об определении способа формирования фонда капитального ремонта, принятым и реализованным собственниками помещений в многоквартирном доме до даты ввода в эксплуатацию указанной части многоквартирного дома, если после этой даты собственниками помещений в таком доме не принято иное решение.</w:t>
      </w:r>
    </w:p>
    <w:sectPr>
      <w:footnotePr>
        <w:pos w:val="pageBottom"/>
        <w:numFmt w:val="decimal"/>
        <w:numRestart w:val="continuous"/>
      </w:footnotePr>
      <w:pgSz w:w="11900" w:h="16840"/>
      <w:pgMar w:top="1178" w:right="730" w:bottom="1178" w:left="1171" w:header="750" w:footer="750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B494B"/>
      <w:sz w:val="28"/>
      <w:szCs w:val="28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B494B"/>
      <w:sz w:val="28"/>
      <w:szCs w:val="2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