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67E60" w:rsidRDefault="00667E60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67E60" w:rsidRDefault="00667E60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67E60" w:rsidRDefault="00667E60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67E60" w:rsidRDefault="00667E60" w:rsidP="00B143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67E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Годовую бухгалтерскую отчетность юридические лица предоставляют в налоговый орган исключительно в электронном виде</w:t>
      </w:r>
      <w:r w:rsidR="00D00E7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667E60" w:rsidRPr="00667E60" w:rsidRDefault="00316179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ИФНС России № 5 по Орловской об</w:t>
      </w:r>
      <w:r w:rsidR="00CE5E7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r w:rsidR="00667E60" w:rsidRPr="00667E6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напоминает, что с бухгалтерской (финансовой) отчетностью экономических субъектов, а также аудиторскими заключениями о ней можно ознакомиться на государственном информационном ресурсе бухгалтерской (финансовой) отчетности (ГИР БО), размещенном в открытом доступе на сайте ФНС России.</w:t>
      </w: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В ресурсе содержится бухгалтерская отчетность, начиная с отчетности за 2019 год. Для получения информации об отчетности за период 2018 год и ранее необходимо обращаться в органы Росстата. </w:t>
      </w: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Для получения информации о бухгалтерской (финансовой) отчетности поможет система поиска организации (по ИНН, ОГРН, адресу или названию)</w:t>
      </w:r>
      <w:proofErr w:type="gramStart"/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акже реализована возможность получить экземпляр отчетности, подписанный электронной подписью ФНС России.</w:t>
      </w: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органы и организации могут получить доступ к информации, содержащейся в ГИР БО, следующими способами:</w:t>
      </w: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 xml:space="preserve">- с использованием </w:t>
      </w:r>
      <w:proofErr w:type="gramStart"/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интернет-сервиса</w:t>
      </w:r>
      <w:proofErr w:type="gramEnd"/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ФНС России: </w:t>
      </w:r>
      <w:hyperlink r:id="rId6" w:history="1">
        <w:r w:rsidRPr="00523DFE">
          <w:rPr>
            <w:rFonts w:ascii="Times New Roman" w:eastAsia="Times New Roman" w:hAnsi="Times New Roman"/>
            <w:sz w:val="24"/>
            <w:szCs w:val="24"/>
            <w:lang w:eastAsia="ru-RU"/>
          </w:rPr>
          <w:t>www.bo.nalog.ru</w:t>
        </w:r>
      </w:hyperlink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- с использованием единой системы межведомственного электронного взаимодействия версии 3 (СМЭВ 3).</w:t>
      </w: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Начиная с годовой бухгалтерской (финансовой) отчетности за 2020 год все экономические субъекты, в том числе субъекты малого предпринимательства, обязаны представлять экземпляр отчетности исключительно в виде электронного документа. В связи с этим представление отчетности за 2020 год на бумажном носителе является основанием для отказа в его приеме налоговым органом.</w:t>
      </w: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Порядок представления экземпляра составленной годовой бухгалтерской (финансовой) отчетности и аудиторского заключения о ней</w:t>
      </w:r>
      <w:r w:rsidR="00CE5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формирования ГИР БО утвержден Приказом ФНС России </w:t>
      </w:r>
      <w:hyperlink r:id="rId7" w:history="1">
        <w:r w:rsidRPr="00523DFE">
          <w:rPr>
            <w:rFonts w:ascii="Times New Roman" w:eastAsia="Times New Roman" w:hAnsi="Times New Roman"/>
            <w:sz w:val="24"/>
            <w:szCs w:val="24"/>
            <w:lang w:eastAsia="ru-RU"/>
          </w:rPr>
          <w:t>от 13.11.2019 № ММВ-7-1/569@</w:t>
        </w:r>
      </w:hyperlink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 xml:space="preserve">,формат представления утвержден Приказом ФНС России </w:t>
      </w:r>
      <w:hyperlink r:id="rId8" w:history="1">
        <w:r w:rsidRPr="00523DFE">
          <w:rPr>
            <w:rFonts w:ascii="Times New Roman" w:eastAsia="Times New Roman" w:hAnsi="Times New Roman"/>
            <w:sz w:val="24"/>
            <w:szCs w:val="24"/>
            <w:lang w:eastAsia="ru-RU"/>
          </w:rPr>
          <w:t>от 13.11.2019 № ММВ-7-1/570@</w:t>
        </w:r>
      </w:hyperlink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бухгалтерской отчетности следует обратить внимание, что с 1 января 2020 года вся отчетность составляется только в тысячах рублей, на первой странице необходимо указать подлежит ли отчетность обязательному аудиту, наименование аудиторской организации, проводившей аудит отчетности.</w:t>
      </w: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E60" w:rsidRP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6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подп.5 п.1 ст. 23 НК РФ налогоплательщики обязаны представить в налоговый орган по месту нахождения организации годовую бухгалтерскую (финансовую) отчетность в срок не позднее 3 месяцев после окончания отчетного года.</w:t>
      </w:r>
    </w:p>
    <w:p w:rsidR="00667E60" w:rsidRDefault="00667E60" w:rsidP="002D266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sectPr w:rsidR="00667E6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F2D59"/>
    <w:rsid w:val="001300FA"/>
    <w:rsid w:val="00151248"/>
    <w:rsid w:val="00171D92"/>
    <w:rsid w:val="00181BCA"/>
    <w:rsid w:val="001A2C33"/>
    <w:rsid w:val="001E7414"/>
    <w:rsid w:val="00212AB5"/>
    <w:rsid w:val="002A1978"/>
    <w:rsid w:val="002A389D"/>
    <w:rsid w:val="002D266B"/>
    <w:rsid w:val="00316179"/>
    <w:rsid w:val="00354ED1"/>
    <w:rsid w:val="00362C19"/>
    <w:rsid w:val="003A5BE0"/>
    <w:rsid w:val="003F7491"/>
    <w:rsid w:val="00435295"/>
    <w:rsid w:val="00444AD6"/>
    <w:rsid w:val="004A161C"/>
    <w:rsid w:val="004C5A69"/>
    <w:rsid w:val="004C6C0F"/>
    <w:rsid w:val="00506575"/>
    <w:rsid w:val="00514834"/>
    <w:rsid w:val="00522B30"/>
    <w:rsid w:val="00523DFE"/>
    <w:rsid w:val="005812B2"/>
    <w:rsid w:val="005C2235"/>
    <w:rsid w:val="005E4F91"/>
    <w:rsid w:val="00610D41"/>
    <w:rsid w:val="006115D6"/>
    <w:rsid w:val="00651BEF"/>
    <w:rsid w:val="00667E60"/>
    <w:rsid w:val="00682A58"/>
    <w:rsid w:val="006845C4"/>
    <w:rsid w:val="006B5854"/>
    <w:rsid w:val="006C41FF"/>
    <w:rsid w:val="007335E6"/>
    <w:rsid w:val="007C3577"/>
    <w:rsid w:val="007D2622"/>
    <w:rsid w:val="0084130B"/>
    <w:rsid w:val="0088369D"/>
    <w:rsid w:val="008C023E"/>
    <w:rsid w:val="00905AD7"/>
    <w:rsid w:val="00971CF9"/>
    <w:rsid w:val="00A12F72"/>
    <w:rsid w:val="00A4530B"/>
    <w:rsid w:val="00A62684"/>
    <w:rsid w:val="00AE3184"/>
    <w:rsid w:val="00B0377F"/>
    <w:rsid w:val="00B143AA"/>
    <w:rsid w:val="00B71F15"/>
    <w:rsid w:val="00B74BAA"/>
    <w:rsid w:val="00B80AB1"/>
    <w:rsid w:val="00B87AFD"/>
    <w:rsid w:val="00BC30C7"/>
    <w:rsid w:val="00BE60D2"/>
    <w:rsid w:val="00C37490"/>
    <w:rsid w:val="00C836F0"/>
    <w:rsid w:val="00C85137"/>
    <w:rsid w:val="00CA0DA5"/>
    <w:rsid w:val="00CA5AF9"/>
    <w:rsid w:val="00CB3231"/>
    <w:rsid w:val="00CC16C9"/>
    <w:rsid w:val="00CC2C46"/>
    <w:rsid w:val="00CE5E71"/>
    <w:rsid w:val="00CE7684"/>
    <w:rsid w:val="00D00E71"/>
    <w:rsid w:val="00D83928"/>
    <w:rsid w:val="00DA4356"/>
    <w:rsid w:val="00E03ADE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bo/927214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bo/92721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.nalo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11</cp:revision>
  <dcterms:created xsi:type="dcterms:W3CDTF">2021-03-02T13:05:00Z</dcterms:created>
  <dcterms:modified xsi:type="dcterms:W3CDTF">2021-03-03T06:28:00Z</dcterms:modified>
</cp:coreProperties>
</file>