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C5B96">
        <w:rPr>
          <w:rFonts w:ascii="Times New Roman" w:eastAsia="Calibri" w:hAnsi="Times New Roman" w:cs="Times New Roman"/>
          <w:b/>
          <w:sz w:val="28"/>
          <w:szCs w:val="28"/>
        </w:rPr>
        <w:t>Годовой отчет о ходе реализации и оценке эффективности</w:t>
      </w:r>
      <w:r w:rsidR="008E7B92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муниципальной программы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7B92">
        <w:rPr>
          <w:rFonts w:ascii="Times New Roman" w:eastAsia="Calibri" w:hAnsi="Times New Roman" w:cs="Times New Roman"/>
          <w:b/>
          <w:sz w:val="28"/>
          <w:szCs w:val="28"/>
        </w:rPr>
        <w:t>«Патриотическое воспитание</w:t>
      </w:r>
    </w:p>
    <w:p w:rsidR="009852EC" w:rsidRPr="00CC5B96" w:rsidRDefault="009852EC" w:rsidP="00F974D4">
      <w:pPr>
        <w:keepNext/>
        <w:keepLines/>
        <w:widowControl w:val="0"/>
        <w:spacing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CC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</w:t>
      </w:r>
      <w:bookmarkEnd w:id="1"/>
      <w:r w:rsidRPr="00CC5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Залегощенского района</w:t>
      </w:r>
      <w:r w:rsidR="00646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</w:t>
      </w:r>
      <w:r w:rsidR="008E7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B513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1. Аналити</w:t>
      </w:r>
      <w:r w:rsidR="00277560">
        <w:rPr>
          <w:rFonts w:ascii="Times New Roman" w:eastAsia="Calibri" w:hAnsi="Times New Roman" w:cs="Times New Roman"/>
          <w:b/>
          <w:sz w:val="28"/>
          <w:szCs w:val="28"/>
        </w:rPr>
        <w:t>ческая справка о состоянии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патриотического воспитания </w:t>
      </w:r>
      <w:r w:rsidR="00277560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>Залегощенского района.</w:t>
      </w:r>
    </w:p>
    <w:p w:rsidR="009852EC" w:rsidRPr="003165F6" w:rsidRDefault="009852EC" w:rsidP="00754A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A06">
        <w:rPr>
          <w:rFonts w:ascii="Times New Roman" w:eastAsia="Calibri" w:hAnsi="Times New Roman" w:cs="Times New Roman"/>
          <w:sz w:val="28"/>
          <w:szCs w:val="28"/>
        </w:rPr>
        <w:t>Муниципальная программа «Патриотическое воспитание граждан Залегощенского района» (далее Программа), утверждённая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Pr="003165F6">
        <w:rPr>
          <w:rFonts w:ascii="Times New Roman" w:eastAsia="Calibri" w:hAnsi="Times New Roman" w:cs="Times New Roman"/>
          <w:sz w:val="28"/>
          <w:szCs w:val="28"/>
        </w:rPr>
        <w:t xml:space="preserve">  администрации района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5F6">
        <w:rPr>
          <w:rFonts w:ascii="Times New Roman" w:eastAsia="Calibri" w:hAnsi="Times New Roman" w:cs="Times New Roman"/>
          <w:sz w:val="28"/>
          <w:szCs w:val="28"/>
        </w:rPr>
        <w:t>от  7.10.2019  г.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5F6">
        <w:rPr>
          <w:rFonts w:ascii="Times New Roman" w:eastAsia="Calibri" w:hAnsi="Times New Roman" w:cs="Times New Roman"/>
          <w:sz w:val="28"/>
          <w:szCs w:val="28"/>
        </w:rPr>
        <w:t>№ 704</w:t>
      </w:r>
      <w:r w:rsidRPr="00EE7C70">
        <w:rPr>
          <w:rFonts w:ascii="Times New Roman" w:eastAsia="Calibri" w:hAnsi="Times New Roman" w:cs="Times New Roman"/>
          <w:sz w:val="28"/>
          <w:szCs w:val="28"/>
        </w:rPr>
        <w:t>, реализуется с 2020 года.</w:t>
      </w:r>
    </w:p>
    <w:p w:rsidR="009852EC" w:rsidRPr="00EE7C70" w:rsidRDefault="009852EC" w:rsidP="00F974D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7C70">
        <w:rPr>
          <w:rFonts w:ascii="Times New Roman" w:eastAsia="Calibri" w:hAnsi="Times New Roman" w:cs="Times New Roman"/>
          <w:sz w:val="28"/>
          <w:szCs w:val="28"/>
        </w:rPr>
        <w:t>Основной целью программы является развитие  и совершенствование системы патриотического воспитания граждан Залегощенского района</w:t>
      </w:r>
      <w:r w:rsidR="00754A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2EC" w:rsidRPr="003165F6" w:rsidRDefault="009852EC" w:rsidP="00F974D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65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муниципальной программы «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Патриотическое воспитание  граждан Залегощенского района» осуществляется в рамках совместной деятельности адми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нистрации Залегощенского района;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отдела культуры и архивного дела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администрации Залегощенского района;</w:t>
      </w:r>
      <w:r w:rsidRPr="003165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отдела образования, молодежной политик</w:t>
      </w:r>
      <w:r w:rsidRPr="00EE7C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и, физической культуры и спорта администрации Залегощенского района.</w:t>
      </w:r>
    </w:p>
    <w:p w:rsidR="00EE7C70" w:rsidRPr="00EE7C70" w:rsidRDefault="00277560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Залегощенском районе созданы все условия для развития и совершенствования системы патриотического воспитания граждан, направленные на становление патриотизма в качестве нравственной основы формирования их активной жизненной позиции. </w:t>
      </w:r>
    </w:p>
    <w:p w:rsidR="00D56D2F" w:rsidRDefault="00EE7C70" w:rsidP="00F974D4">
      <w:pPr>
        <w:pStyle w:val="Table"/>
        <w:ind w:firstLine="567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Основная роль в воспитании патриотизма отведена </w:t>
      </w:r>
      <w:proofErr w:type="gramStart"/>
      <w:r w:rsidRPr="00EE7C70">
        <w:rPr>
          <w:rFonts w:ascii="Times New Roman" w:eastAsia="Calibri" w:hAnsi="Times New Roman" w:cs="Times New Roman"/>
          <w:sz w:val="28"/>
          <w:szCs w:val="28"/>
        </w:rPr>
        <w:t>образовательным</w:t>
      </w:r>
      <w:proofErr w:type="gramEnd"/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учреждениях района</w:t>
      </w:r>
      <w:r w:rsidRPr="00EE7C70">
        <w:rPr>
          <w:rFonts w:ascii="Times New Roman" w:eastAsia="Calibri" w:hAnsi="Times New Roman" w:cs="Times New Roman"/>
          <w:sz w:val="28"/>
          <w:szCs w:val="28"/>
        </w:rPr>
        <w:t>.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С целью повышение качества патриотического воспитания в образовательных учреждениях 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>действуют школьные музеи</w:t>
      </w:r>
      <w:r w:rsidR="009852EC" w:rsidRPr="00EE7C70">
        <w:rPr>
          <w:rFonts w:ascii="Times New Roman" w:eastAsia="Calibri" w:hAnsi="Times New Roman" w:cs="Times New Roman"/>
          <w:sz w:val="28"/>
          <w:szCs w:val="28"/>
        </w:rPr>
        <w:t>, комнаты боевой славы, клубы «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 xml:space="preserve">Дорогой отцов». </w:t>
      </w:r>
      <w:proofErr w:type="gramStart"/>
      <w:r w:rsidR="00694FD3">
        <w:rPr>
          <w:rFonts w:ascii="Times New Roman" w:eastAsia="Calibri" w:hAnsi="Times New Roman" w:cs="Times New Roman"/>
          <w:sz w:val="28"/>
          <w:szCs w:val="28"/>
        </w:rPr>
        <w:t>В 2021 году были проведены мероприятия:</w:t>
      </w:r>
      <w:r w:rsidRPr="00EE7C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4C0F49">
        <w:rPr>
          <w:rFonts w:ascii="Times New Roman" w:hAnsi="Times New Roman" w:cs="Times New Roman"/>
          <w:sz w:val="28"/>
          <w:szCs w:val="28"/>
        </w:rPr>
        <w:t xml:space="preserve"> этап пионерской военно-</w:t>
      </w:r>
      <w:r w:rsidRPr="00007F49">
        <w:rPr>
          <w:rFonts w:ascii="Times New Roman" w:hAnsi="Times New Roman" w:cs="Times New Roman"/>
          <w:sz w:val="28"/>
          <w:szCs w:val="28"/>
        </w:rPr>
        <w:t>п</w:t>
      </w:r>
      <w:r w:rsidR="00694FD3">
        <w:rPr>
          <w:rFonts w:ascii="Times New Roman" w:hAnsi="Times New Roman" w:cs="Times New Roman"/>
          <w:sz w:val="28"/>
          <w:szCs w:val="28"/>
        </w:rPr>
        <w:t>атриотической игры «</w:t>
      </w:r>
      <w:r>
        <w:rPr>
          <w:rFonts w:ascii="Times New Roman" w:hAnsi="Times New Roman" w:cs="Times New Roman"/>
          <w:sz w:val="28"/>
          <w:szCs w:val="28"/>
        </w:rPr>
        <w:t>ЗАРНИЦА</w:t>
      </w:r>
      <w:r w:rsidR="00D56D2F">
        <w:rPr>
          <w:rFonts w:ascii="Times New Roman" w:hAnsi="Times New Roman" w:cs="Times New Roman"/>
          <w:sz w:val="28"/>
          <w:szCs w:val="28"/>
        </w:rPr>
        <w:t>-2021</w:t>
      </w:r>
      <w:r w:rsidR="00694FD3">
        <w:rPr>
          <w:rFonts w:ascii="Times New Roman" w:hAnsi="Times New Roman" w:cs="Times New Roman"/>
          <w:sz w:val="28"/>
          <w:szCs w:val="28"/>
        </w:rPr>
        <w:t>»</w:t>
      </w:r>
      <w:r w:rsidR="009852EC" w:rsidRPr="00CC5B96">
        <w:rPr>
          <w:rFonts w:ascii="Times New Roman" w:eastAsia="Calibri" w:hAnsi="Times New Roman" w:cs="Times New Roman"/>
          <w:sz w:val="28"/>
          <w:szCs w:val="28"/>
        </w:rPr>
        <w:t>,</w:t>
      </w:r>
      <w:r w:rsidR="00D56D2F" w:rsidRPr="00D56D2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56D2F" w:rsidRPr="00D56D2F">
        <w:rPr>
          <w:rFonts w:ascii="Times New Roman" w:hAnsi="Times New Roman" w:cs="Times New Roman"/>
          <w:sz w:val="28"/>
          <w:szCs w:val="28"/>
        </w:rPr>
        <w:t>конкурс маршрутов «Путь героя», конкурсы инсценированной военной песни, смотр – конкурсы строя и песни, конкурс «Ёлка Победы»</w:t>
      </w:r>
      <w:r w:rsidR="00D56D2F">
        <w:rPr>
          <w:rFonts w:ascii="Times New Roman" w:hAnsi="Times New Roman" w:cs="Times New Roman"/>
          <w:sz w:val="28"/>
          <w:szCs w:val="28"/>
        </w:rPr>
        <w:t>,</w:t>
      </w:r>
      <w:r w:rsidR="00D56D2F" w:rsidRPr="00D56D2F">
        <w:rPr>
          <w:rFonts w:ascii="Times New Roman" w:hAnsi="Times New Roman" w:cs="Times New Roman"/>
          <w:sz w:val="28"/>
          <w:szCs w:val="28"/>
        </w:rPr>
        <w:t xml:space="preserve"> конкурс «Строки опалённые войной», слёт отрядов отделения военно-патриотического движения «Юнармия»</w:t>
      </w:r>
      <w:r w:rsidR="00D56D2F">
        <w:rPr>
          <w:rFonts w:ascii="Times New Roman" w:hAnsi="Times New Roman" w:cs="Times New Roman"/>
          <w:sz w:val="28"/>
          <w:szCs w:val="28"/>
        </w:rPr>
        <w:t xml:space="preserve">, </w:t>
      </w:r>
      <w:r w:rsidR="00E2042C" w:rsidRPr="00E2042C">
        <w:rPr>
          <w:rFonts w:ascii="Times New Roman" w:hAnsi="Times New Roman" w:cs="Times New Roman"/>
          <w:sz w:val="28"/>
          <w:szCs w:val="28"/>
        </w:rPr>
        <w:t>ежегодный полевой выход членов местного отделения ВВПОД «Юнармия» Залегощ</w:t>
      </w:r>
      <w:r w:rsidR="00E2042C">
        <w:rPr>
          <w:rFonts w:ascii="Times New Roman" w:hAnsi="Times New Roman" w:cs="Times New Roman"/>
          <w:sz w:val="28"/>
          <w:szCs w:val="28"/>
        </w:rPr>
        <w:t xml:space="preserve">енского района «Казачий хутор», </w:t>
      </w:r>
      <w:r w:rsidR="00D56D2F">
        <w:rPr>
          <w:rFonts w:ascii="Times New Roman" w:hAnsi="Times New Roman" w:cs="Times New Roman"/>
          <w:sz w:val="28"/>
          <w:szCs w:val="28"/>
        </w:rPr>
        <w:t>«</w:t>
      </w:r>
      <w:r w:rsidR="00D56D2F" w:rsidRPr="00D56D2F">
        <w:rPr>
          <w:rFonts w:ascii="Times New Roman" w:hAnsi="Times New Roman" w:cs="Times New Roman"/>
          <w:color w:val="000000"/>
          <w:sz w:val="28"/>
          <w:szCs w:val="28"/>
        </w:rPr>
        <w:t>Бессмертный полк», «День Победы», Велопробег «По местам боевой славы»;</w:t>
      </w:r>
      <w:proofErr w:type="gramEnd"/>
      <w:r w:rsidR="00D56D2F" w:rsidRPr="00D56D2F">
        <w:rPr>
          <w:rFonts w:ascii="Times New Roman" w:hAnsi="Times New Roman" w:cs="Times New Roman"/>
          <w:color w:val="000000"/>
          <w:sz w:val="28"/>
          <w:szCs w:val="28"/>
        </w:rPr>
        <w:t xml:space="preserve"> конкурсы: Всероссийский конкурс сочинений «Без срока давности», конкурсы рисунков «Война глазами детей», «Крымская весна», </w:t>
      </w:r>
      <w:r w:rsidR="00254CF2">
        <w:rPr>
          <w:rFonts w:ascii="Times New Roman" w:hAnsi="Times New Roman" w:cs="Times New Roman"/>
          <w:color w:val="000000"/>
          <w:sz w:val="28"/>
          <w:szCs w:val="28"/>
        </w:rPr>
        <w:t xml:space="preserve">«Тургеневский дую», </w:t>
      </w:r>
      <w:r w:rsidR="00D56D2F" w:rsidRPr="00D56D2F">
        <w:rPr>
          <w:rFonts w:ascii="Times New Roman" w:hAnsi="Times New Roman" w:cs="Times New Roman"/>
          <w:color w:val="000000"/>
          <w:sz w:val="28"/>
          <w:szCs w:val="28"/>
        </w:rPr>
        <w:t>«Салют</w:t>
      </w:r>
      <w:r w:rsidR="00D56D2F" w:rsidRPr="00D56D2F">
        <w:rPr>
          <w:rFonts w:ascii="Times New Roman" w:hAnsi="Times New Roman"/>
          <w:color w:val="000000"/>
          <w:sz w:val="28"/>
          <w:szCs w:val="28"/>
        </w:rPr>
        <w:t xml:space="preserve"> Победы», «</w:t>
      </w:r>
      <w:r w:rsidR="00D56D2F" w:rsidRPr="00D56D2F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="00D56D2F" w:rsidRPr="00D56D2F">
        <w:rPr>
          <w:rFonts w:ascii="Times New Roman" w:hAnsi="Times New Roman"/>
          <w:color w:val="000000"/>
          <w:sz w:val="28"/>
          <w:szCs w:val="28"/>
        </w:rPr>
        <w:t xml:space="preserve"> Патриот», конкурс экскурсионных маршрутов «Родной мой край, жемчужина России», смотр-конку</w:t>
      </w:r>
      <w:proofErr w:type="gramStart"/>
      <w:r w:rsidR="00D56D2F" w:rsidRPr="00D56D2F">
        <w:rPr>
          <w:rFonts w:ascii="Times New Roman" w:hAnsi="Times New Roman"/>
          <w:color w:val="000000"/>
          <w:sz w:val="28"/>
          <w:szCs w:val="28"/>
        </w:rPr>
        <w:t>рс стр</w:t>
      </w:r>
      <w:proofErr w:type="gramEnd"/>
      <w:r w:rsidR="00D56D2F" w:rsidRPr="00D56D2F">
        <w:rPr>
          <w:rFonts w:ascii="Times New Roman" w:hAnsi="Times New Roman"/>
          <w:color w:val="000000"/>
          <w:sz w:val="28"/>
          <w:szCs w:val="28"/>
        </w:rPr>
        <w:t>оя и песни среди отрядов МО ВВПД «Юнармия»</w:t>
      </w:r>
      <w:r w:rsidR="00254CF2">
        <w:rPr>
          <w:rFonts w:ascii="Times New Roman" w:hAnsi="Times New Roman"/>
          <w:color w:val="000000"/>
          <w:sz w:val="28"/>
          <w:szCs w:val="28"/>
        </w:rPr>
        <w:t>, конкурс стендов</w:t>
      </w:r>
      <w:r w:rsidR="0027756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4CF2">
        <w:rPr>
          <w:rFonts w:ascii="Times New Roman" w:hAnsi="Times New Roman"/>
          <w:color w:val="000000"/>
          <w:sz w:val="28"/>
          <w:szCs w:val="28"/>
        </w:rPr>
        <w:t xml:space="preserve"> приуроченный ко Дню Конституции РФ</w:t>
      </w:r>
      <w:r w:rsidR="00D56D2F">
        <w:rPr>
          <w:rFonts w:ascii="Times New Roman" w:hAnsi="Times New Roman"/>
          <w:color w:val="000000"/>
          <w:sz w:val="28"/>
          <w:szCs w:val="28"/>
        </w:rPr>
        <w:t>.</w:t>
      </w:r>
    </w:p>
    <w:p w:rsidR="00D56D2F" w:rsidRPr="00D56D2F" w:rsidRDefault="00277560" w:rsidP="00F97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Большая</w:t>
      </w:r>
      <w:r w:rsidR="00E204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роль в образовательных организациях отводится урокам</w:t>
      </w:r>
      <w:r w:rsidR="00E2042C"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мужества: «Ленинградцам посвящается», </w:t>
      </w:r>
      <w:r w:rsidR="00254CF2" w:rsidRPr="00254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«Мы помним, Зоя, великий подвиг твой", посвященные 80-летию со дня жертвенного подвига Героя Совет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Союза Зои Космодемьянской;</w:t>
      </w:r>
      <w:r w:rsidR="00254CF2" w:rsidRPr="00254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E2042C"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«День героев Отечества», «Вечной памятью живы!», единый урок патриотизма, Всер</w:t>
      </w:r>
      <w:r w:rsidR="00E2042C" w:rsidRPr="00254CF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оссийский урок «Блокадный хлеб», празднованиям</w:t>
      </w:r>
      <w:r w:rsidR="00E204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дней воинской славы и других значимых дат: </w:t>
      </w:r>
      <w:r w:rsidR="00D56D2F"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День памяти жертв фашизма, День Государственного флага РФ, День защитника </w:t>
      </w:r>
      <w:r w:rsidR="00D56D2F"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 xml:space="preserve">Отечества, День Победы в Великой Отечественной войне, «День неизвестного солдата», День снятия блокады Ленинграда. </w:t>
      </w:r>
    </w:p>
    <w:p w:rsidR="00D56D2F" w:rsidRPr="00D56D2F" w:rsidRDefault="00D56D2F" w:rsidP="00F97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молодёжью</w:t>
      </w:r>
      <w:r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были проведены акции:  </w:t>
      </w:r>
      <w:proofErr w:type="gramStart"/>
      <w:r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«Письмо Победы», «Окна Победы»</w:t>
      </w:r>
      <w:r w:rsidR="008E7B9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«Память» (семейный альбом), </w:t>
      </w:r>
      <w:r w:rsidR="008E7B9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«Под флагом страны», «Голубь мира», </w:t>
      </w:r>
      <w:r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«Подарок ветерану», «Опаленные войной», «Георгиевская ленточка», «Мы граждане России»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Pr="00D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«Свеча памяти»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«Флаг России», «Окна России»</w:t>
      </w:r>
      <w:r w:rsidRPr="00D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«Улицы в Лицах», «Вечный огонь в нашем сердце», «Сад памяти», «Родные объятия», «Блокадный хлеб», </w:t>
      </w:r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«Свеча Памяти», приуроченной ко Дню памяти и скорби</w:t>
      </w:r>
      <w:r w:rsidR="00E2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042C" w:rsidRPr="00CC5B96">
        <w:rPr>
          <w:rFonts w:ascii="Times New Roman" w:eastAsia="Calibri" w:hAnsi="Times New Roman" w:cs="Times New Roman"/>
          <w:sz w:val="28"/>
          <w:szCs w:val="28"/>
        </w:rPr>
        <w:t>«Подарок ветерану», «Милосердие»</w:t>
      </w:r>
      <w:r w:rsidRPr="00D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 w:rsidRPr="00D56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празднования 100-летия Дня пионерии: </w:t>
      </w:r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пионерской песни «Пионерская песня в сердце навсегда», </w:t>
      </w:r>
      <w:proofErr w:type="spellStart"/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«Пионерский маршрут», «Будь готов! </w:t>
      </w:r>
      <w:proofErr w:type="gramStart"/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готов!», «100-летие Дня пионерии», приняли участие в мероприятии по приему пионеров в Орловскую областную пионерскую организацию «Орлята», приняли участие совместно с членом Правительства Орловской области Шуваловым С.С в высадке саженцев ели, посвященном празднованию 100-летия Дня Пионерии, принимали участие в облагораживании братских захоронений, мемориалов, памятников на территории района, провели </w:t>
      </w:r>
      <w:proofErr w:type="spellStart"/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56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России»</w:t>
      </w:r>
      <w:r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;</w:t>
      </w:r>
      <w:proofErr w:type="gramEnd"/>
      <w:r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экскурсии «Памятники пгт Залегощь», </w:t>
      </w:r>
      <w:r w:rsidR="00E2042C" w:rsidRPr="00D56D2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оформление книжных выставок в библиотеках: «Народ и армия в Великой Отечественной войне», «Тяжелые дороги войны»; классные часы: «Дети военной поры», «Первая победа в Великой Отечественной войне», «О подвигах, доблести, о славе», «Поклонимся Великим тем годам», «Наш край в годы войны», «Есть слово такое – выстоять!», «Россия </w:t>
      </w:r>
      <w:r w:rsidR="00754A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– наш дом»,</w:t>
      </w:r>
      <w:r w:rsidR="00E204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«Русский характер»</w:t>
      </w:r>
      <w:r w:rsidR="00754A06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Традиционными стали Вахты памяти, встречи  с ветеранами Великой Отечественной войны, участниками боевых действий, экскурсии в музеи, походы по местам боевой славы.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учреждениях района </w:t>
      </w:r>
      <w:r w:rsidR="00E2042C">
        <w:rPr>
          <w:rFonts w:ascii="Times New Roman" w:eastAsia="Calibri" w:hAnsi="Times New Roman" w:cs="Times New Roman"/>
          <w:sz w:val="28"/>
          <w:szCs w:val="28"/>
        </w:rPr>
        <w:t>а</w:t>
      </w:r>
      <w:r w:rsidR="00277560">
        <w:rPr>
          <w:rFonts w:ascii="Times New Roman" w:eastAsia="Calibri" w:hAnsi="Times New Roman" w:cs="Times New Roman"/>
          <w:sz w:val="28"/>
          <w:szCs w:val="28"/>
        </w:rPr>
        <w:t>ктивно велась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работа по благоустройству воинских захоронений.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целях воспитания готовности к достойному и самоотверженному служению обществу и государству, к выполнению обязанностей по защи</w:t>
      </w:r>
      <w:r w:rsidR="002775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 Отечества </w:t>
      </w:r>
      <w:r w:rsidR="00754A06">
        <w:rPr>
          <w:rFonts w:ascii="Times New Roman" w:eastAsia="Calibri" w:hAnsi="Times New Roman" w:cs="Times New Roman"/>
          <w:color w:val="000000"/>
          <w:sz w:val="28"/>
          <w:szCs w:val="28"/>
        </w:rPr>
        <w:t>были проведены «День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призывника», военно-спортивные сборы. Традиционным  стал  молодежный форум «Здоровое поколение</w:t>
      </w:r>
      <w:r w:rsidRPr="00EE7C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будущее России» с привлечением старшеклассников образовательных учреждений района.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Залегощенском районе создано и активно действует местное отделение ВВПОД «Ю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нармия», численность отделения </w:t>
      </w:r>
      <w:proofErr w:type="gramStart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на конец</w:t>
      </w:r>
      <w:proofErr w:type="gramEnd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 года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составила </w:t>
      </w:r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172 </w:t>
      </w:r>
      <w:proofErr w:type="gramStart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E204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(12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 от общей численности обучающихся района).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  на территории Залегощенского района реализуется региональный проект спортивно-патриотической направленности «Тропа Юных Героев» и «Тропа Героев», которые являются 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лучшим</w:t>
      </w:r>
      <w:r w:rsidR="00E90390" w:rsidRPr="00E9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754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E90390" w:rsidRPr="00E90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сфере физической культуры и спорта</w:t>
      </w:r>
      <w:r w:rsidRP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регионе.</w:t>
      </w:r>
      <w:r w:rsidRPr="00B513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Ежегодно проводи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тся традиционные открытый турнир по  вольной борьбе памяти дважды Героя Советского Союза Паршина Г.М. 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Важным направлением в районе является волонтёрско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е движение, в районе действуют 6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волонтерских объединений. Активно работает местное отделение Всероссийского общественного движения «Волонтеры Победы», в состав которых входят обучающиеся образовательных организаций. Основными направлениями волонтерского движения является: патриотическое воспитание, пропаганда здорового образа жизни, формирование культуры и толерантности в молодежной среде и обществе, охрана окружающей природной и искусственной среды. Добровольцы — обучающиеся школ района </w:t>
      </w:r>
      <w:r w:rsidR="00754A06">
        <w:rPr>
          <w:rFonts w:ascii="Times New Roman" w:eastAsia="Calibri" w:hAnsi="Times New Roman" w:cs="Times New Roman"/>
          <w:color w:val="000000"/>
          <w:sz w:val="28"/>
          <w:szCs w:val="28"/>
        </w:rPr>
        <w:t>совершали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рейды по поддержанию порядка над подшефными мемориалам (акция «Обелиск», «Вахта памяти»),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волонтерами было посажено более 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00 молодых деревьев («Лес Победы», экологические декады и субботники). Не остаются без внимания ветераны (акция «Подарок Ветерану», «Дом со звездой», «Помощь ветерану»). Волонтеры района активно участвуют в организации и проведении мероприятий физкультурно-спортивной направленности («Дни здоровья», соревнования различного уровня, молодежные форумы «Здоровое поколение - будущее России»).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Работа по патриотическому воспитанию  в Залегощенском районе носит целенаправленный и постоянный характер.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2.Конкретные результаты реализации муниципальной программы, достигнутые за отчетный период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За отчетный период  в рамках реализации  государственной программы были достигнуты следующие результаты: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увеличилось количество членов местного отделения ВВПОД «Юнармия» Залегощенского района (142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человек –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2019 год, 153 человека – 2020 год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, 172 человека – 2021 г.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, что составляет 12.4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от общего количества обучающихся района.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повышение интереса граждан к изучению истории Отечества, в том числе военной истории, к историческому прошлому нашей страны, ее героическим страницам, повышения </w:t>
      </w: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уровня осознания необходимости сохранения памяти</w:t>
      </w:r>
      <w:proofErr w:type="gramEnd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великих исторических подвигах защитников Отечеств, путем увеличения количества проводимых мероприятий патриотической направленности;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увеличение численности жителей, выполнивших нормативы "Всероссийского физкультурно-спортивного комплекса "Готов к труду и обороне" (ГТО)" (</w:t>
      </w:r>
      <w:r w:rsidR="00E90390"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2019 год – 121 человек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E90390"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– 137 человек,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2021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-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163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человека);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- достижение высокой вовлеченности обучающихся в организацию и проведение мероприятий по патриотическому воспитанию на всех уровнях.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всех образовательных организациях района  созданы волонтерские отряды  местного отделения всероссийского общественного движения «Волонтеры Победы» Залегощенского района. Общее количество волонтеров составляет </w:t>
      </w:r>
      <w:r w:rsidR="00E90390">
        <w:rPr>
          <w:rFonts w:ascii="Times New Roman" w:eastAsia="Calibri" w:hAnsi="Times New Roman" w:cs="Times New Roman"/>
          <w:color w:val="000000"/>
          <w:sz w:val="28"/>
          <w:szCs w:val="28"/>
        </w:rPr>
        <w:t>93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человека.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before="240" w:after="12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3.</w:t>
      </w:r>
      <w:r w:rsidRPr="00CC5B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 использования средств муниципального бюджета и иных средств на реализацию мероприятий муниципальной программы "Патриотическое воспитание граждан Залегощенского района</w:t>
      </w:r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"</w:t>
      </w:r>
    </w:p>
    <w:tbl>
      <w:tblPr>
        <w:tblpPr w:leftFromText="180" w:rightFromText="180" w:vertAnchor="text" w:horzAnchor="margin" w:tblpY="320"/>
        <w:tblW w:w="4945" w:type="pct"/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420"/>
        <w:gridCol w:w="990"/>
        <w:gridCol w:w="3828"/>
      </w:tblGrid>
      <w:tr w:rsidR="009852EC" w:rsidRPr="00CC5B96" w:rsidTr="009B51BD">
        <w:trPr>
          <w:trHeight w:val="88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п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2EC" w:rsidRDefault="009852EC" w:rsidP="00F974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</w:t>
            </w:r>
          </w:p>
          <w:p w:rsidR="009852EC" w:rsidRPr="00CC5B96" w:rsidRDefault="009852EC" w:rsidP="00F974D4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Сроки начала,</w:t>
            </w:r>
          </w:p>
          <w:p w:rsidR="009852EC" w:rsidRPr="00CC5B96" w:rsidRDefault="009852EC" w:rsidP="00F974D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окончания</w:t>
            </w:r>
          </w:p>
          <w:p w:rsidR="009852EC" w:rsidRPr="00CC5B96" w:rsidRDefault="009852EC" w:rsidP="00F974D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52EC" w:rsidRPr="00CC5B96" w:rsidRDefault="009852EC" w:rsidP="00F974D4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 год</w:t>
            </w:r>
          </w:p>
          <w:p w:rsidR="009852EC" w:rsidRPr="00CC5B96" w:rsidRDefault="009852EC" w:rsidP="00F974D4">
            <w:pPr>
              <w:spacing w:after="0" w:line="240" w:lineRule="auto"/>
              <w:ind w:hanging="54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тыс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.р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</w:t>
            </w: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Default="009852EC" w:rsidP="00F9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Организация мероприятий, приуроченных к Дням воинской славы России</w:t>
            </w:r>
          </w:p>
          <w:p w:rsidR="00E90390" w:rsidRPr="00CC5B96" w:rsidRDefault="00E90390" w:rsidP="00F9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(День памяти жертв фашизма, День Государственного флага РФ)</w:t>
            </w:r>
          </w:p>
          <w:p w:rsidR="009852EC" w:rsidRPr="00CC5B96" w:rsidRDefault="009852EC" w:rsidP="00F9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продукции, дипломов, почетных грамот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спорта,  ОМВД РФ по Залегощенскому району (по согласованию)</w:t>
            </w: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День защитника Отечества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администрация Залегощенского района, отдел культуры и архивного дела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Мар</w:t>
            </w:r>
            <w:proofErr w:type="gramStart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т-</w:t>
            </w:r>
            <w:proofErr w:type="gram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октябрь 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.г</w:t>
            </w:r>
            <w:proofErr w:type="spellEnd"/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дела;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администрация Залегощенского района</w:t>
            </w:r>
          </w:p>
        </w:tc>
      </w:tr>
      <w:tr w:rsidR="009852EC" w:rsidRPr="00CC5B96" w:rsidTr="009B51BD">
        <w:trPr>
          <w:trHeight w:val="196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Мероприятия, посвященные Победе в Великой Отечественной войне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Акция «Бессмертный полк»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баннера, почетных грамот, сувенирной продукции, изготовление портретов, рамок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 ОУ района,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предприятия района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852EC" w:rsidRPr="00CC5B96" w:rsidTr="009B51BD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Мероприятия, посвященные Дню России 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символики РФ, грамот, дипломов, брошюр, книг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3,00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культуры и архивного дела, отдел образования, молодежной политики, ФК и спорта ОУ района,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предприятия района</w:t>
            </w:r>
          </w:p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9852EC" w:rsidRPr="00CC5B96" w:rsidTr="009B51BD">
        <w:trPr>
          <w:trHeight w:val="152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Классные часы, беседы, встречи, оформление тематических стендов и уголков в рамках патриотического воспитания подрастающего поколения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Times New Roman" w:hAnsi="Times New Roman" w:cs="Times New Roman"/>
                  <w:bCs/>
                  <w:kern w:val="28"/>
                  <w:sz w:val="24"/>
                  <w:szCs w:val="24"/>
                  <w:lang w:eastAsia="ru-RU"/>
                </w:rPr>
                <w:t>г</w:t>
              </w:r>
            </w:smartTag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библиотеки района</w:t>
            </w:r>
          </w:p>
        </w:tc>
      </w:tr>
      <w:tr w:rsidR="009852EC" w:rsidRPr="00CC5B96" w:rsidTr="009B51BD">
        <w:trPr>
          <w:trHeight w:val="142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Встречи с ветеранами ВОВ и тыла, участниками локальных войн и военных конфликтов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библиотеки района, Совет ветеранов войны, труда, вооруженных сил и правоохранительных органов</w:t>
            </w:r>
          </w:p>
        </w:tc>
      </w:tr>
      <w:tr w:rsidR="009852EC" w:rsidRPr="00CC5B96" w:rsidTr="009B51BD">
        <w:trPr>
          <w:trHeight w:val="196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Знакомство с государственными символами России </w:t>
            </w:r>
            <w:r w:rsidR="00F974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воспитанников 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 дошкольных учреждениях</w:t>
            </w:r>
            <w:r w:rsidR="00F974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и младших школьников в образовательных организациях.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символики РФ,  брошюр, книг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F974D4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</w:t>
            </w:r>
          </w:p>
        </w:tc>
      </w:tr>
      <w:tr w:rsidR="009852EC" w:rsidRPr="00CC5B96" w:rsidTr="009B51BD">
        <w:trPr>
          <w:trHeight w:val="1964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Конкурсы, круглые столы, выставки декоративно-прикладного творчества  в рамках патриотического воспитания подрастающего поколения</w:t>
            </w:r>
            <w:r w:rsidR="00F974D4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.</w:t>
            </w:r>
          </w:p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Приобретение сувенирной продукции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F974D4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</w:t>
            </w:r>
          </w:p>
        </w:tc>
      </w:tr>
      <w:tr w:rsidR="009852EC" w:rsidRPr="00CC5B96" w:rsidTr="009B51BD">
        <w:trPr>
          <w:trHeight w:val="1248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after="0" w:line="240" w:lineRule="auto"/>
              <w:ind w:left="-993" w:firstLine="901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Популяризация службы воинов – земляков через районную газету «Маяк»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52EC" w:rsidRPr="00CC5B96" w:rsidRDefault="009852EC" w:rsidP="00F974D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B96">
              <w:rPr>
                <w:rFonts w:ascii="Times New Roman" w:eastAsia="Calibri" w:hAnsi="Times New Roman" w:cs="Times New Roman"/>
                <w:sz w:val="24"/>
                <w:szCs w:val="24"/>
              </w:rPr>
              <w:t>2020-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2025 </w:t>
              </w:r>
              <w:proofErr w:type="spellStart"/>
              <w:r w:rsidRPr="00CC5B96">
                <w:rPr>
                  <w:rFonts w:ascii="Times New Roman" w:eastAsia="Calibri" w:hAnsi="Times New Roman" w:cs="Times New Roman"/>
                  <w:sz w:val="24"/>
                  <w:szCs w:val="24"/>
                </w:rPr>
                <w:t>г</w:t>
              </w:r>
            </w:smartTag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Отдел образования, молодежной политики, ФК и спорта, отдел культуры и архивного дела, военный комиссариат Орловской области по г. Новосиль, Новосильскому, Корсаковскому и Залегощенскому районам</w:t>
            </w:r>
          </w:p>
        </w:tc>
      </w:tr>
      <w:tr w:rsidR="009852EC" w:rsidRPr="00CC5B96" w:rsidTr="009B51BD">
        <w:trPr>
          <w:trHeight w:val="42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ИТОГО:       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19,0</w:t>
            </w:r>
            <w:r w:rsidRPr="00CC5B96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:rsidR="009852EC" w:rsidRPr="00CC5B96" w:rsidRDefault="009852EC" w:rsidP="00F974D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852EC" w:rsidRPr="00CC5B96" w:rsidRDefault="009852EC" w:rsidP="00F974D4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4. Результаты реализации мер государственного и правового регулирования</w:t>
      </w:r>
    </w:p>
    <w:p w:rsidR="009852EC" w:rsidRPr="00CC5B96" w:rsidRDefault="009852EC" w:rsidP="00F974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852EC" w:rsidRPr="00CC5B96" w:rsidRDefault="009852EC" w:rsidP="00F974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должно быть плановым, системным, постоянным и одним из приоритетных направлений в государственной политике в области воспитательной деятельности.</w:t>
      </w:r>
    </w:p>
    <w:p w:rsidR="009852EC" w:rsidRPr="00CC5B96" w:rsidRDefault="009852EC" w:rsidP="00F974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>Муниципальная программа «Патриотическое воспитание граждан Залегощенского района» основывается на Федеральный закон от 06.10.2003 г. №131-ФЗ «Об общих принципах организации местного самоуправления в Российской Федерации»; Постановление Правительства Росс</w:t>
      </w:r>
      <w:r w:rsidRPr="00B51305">
        <w:rPr>
          <w:rFonts w:ascii="Times New Roman" w:eastAsia="Calibri" w:hAnsi="Times New Roman" w:cs="Times New Roman"/>
          <w:sz w:val="28"/>
          <w:szCs w:val="28"/>
        </w:rPr>
        <w:t>ийской Федерации от 30.12.2015г.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№1493 «О Государственной программе  «Патриотическое воспитание граждан Российской Федерации на 2016-2021 годы».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Анализ факторов, повлиявших на ход реализации муниципальной программы.</w:t>
      </w:r>
    </w:p>
    <w:p w:rsidR="009852EC" w:rsidRPr="00CC5B96" w:rsidRDefault="009852EC" w:rsidP="00F974D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C5B96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анализа факторов, повлиявших на ход реализации муниципальной программы следует отметить</w:t>
      </w:r>
      <w:r w:rsidRPr="00CC5B96">
        <w:rPr>
          <w:rFonts w:ascii="Times New Roman" w:eastAsia="Calibri" w:hAnsi="Times New Roman" w:cs="Times New Roman"/>
          <w:sz w:val="28"/>
          <w:szCs w:val="28"/>
        </w:rPr>
        <w:t>, что в связи с неблагополучной эпидемиологической обстановки из-за вспышки коронавирусной инфекции, в целях предупреждения ее распространения на территории Российской Федерации, защиты здоровья, прав и законных интересов граждан Российской Федерации, а также во исполнение мер, предпринятых Правительством Российской Федерации и  высшими исполнительными органами власти субъектов Российской Федерации по недопущению</w:t>
      </w:r>
      <w:proofErr w:type="gramEnd"/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распространения случаев заболевания значимая часть мероприятий </w:t>
      </w:r>
      <w:proofErr w:type="gramStart"/>
      <w:r w:rsidRPr="00CC5B96">
        <w:rPr>
          <w:rFonts w:ascii="Times New Roman" w:eastAsia="Calibri" w:hAnsi="Times New Roman" w:cs="Times New Roman"/>
          <w:sz w:val="28"/>
          <w:szCs w:val="28"/>
        </w:rPr>
        <w:t>проводилась</w:t>
      </w:r>
      <w:proofErr w:type="gramEnd"/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а онлайн формате, что в свою очередь осложнило работу с жителями</w:t>
      </w:r>
      <w:r w:rsidR="00277560">
        <w:rPr>
          <w:rFonts w:ascii="Times New Roman" w:eastAsia="Calibri" w:hAnsi="Times New Roman" w:cs="Times New Roman"/>
          <w:sz w:val="28"/>
          <w:szCs w:val="28"/>
        </w:rPr>
        <w:t>, располагающимися в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дали от </w:t>
      </w:r>
      <w:r w:rsidRPr="00B51305">
        <w:rPr>
          <w:rFonts w:ascii="Times New Roman" w:eastAsia="Calibri" w:hAnsi="Times New Roman" w:cs="Times New Roman"/>
          <w:sz w:val="28"/>
          <w:szCs w:val="28"/>
        </w:rPr>
        <w:t>районного</w:t>
      </w:r>
      <w:r w:rsidRPr="00CC5B96">
        <w:rPr>
          <w:rFonts w:ascii="Times New Roman" w:eastAsia="Calibri" w:hAnsi="Times New Roman" w:cs="Times New Roman"/>
          <w:sz w:val="28"/>
          <w:szCs w:val="28"/>
        </w:rPr>
        <w:t xml:space="preserve"> центра. </w:t>
      </w:r>
    </w:p>
    <w:p w:rsidR="009852EC" w:rsidRPr="00CC5B96" w:rsidRDefault="009852EC" w:rsidP="00F974D4">
      <w:pPr>
        <w:spacing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CC5B96">
        <w:rPr>
          <w:rFonts w:ascii="Times New Roman" w:eastAsia="Calibri" w:hAnsi="Times New Roman" w:cs="Times New Roman"/>
          <w:b/>
          <w:sz w:val="28"/>
          <w:szCs w:val="28"/>
        </w:rPr>
        <w:t>6. Аналитические таблицы</w:t>
      </w:r>
    </w:p>
    <w:p w:rsidR="009852EC" w:rsidRPr="00CC5B96" w:rsidRDefault="009852EC" w:rsidP="00F974D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B96">
        <w:rPr>
          <w:rFonts w:ascii="Times New Roman" w:eastAsia="Calibri" w:hAnsi="Times New Roman" w:cs="Times New Roman"/>
          <w:sz w:val="28"/>
          <w:szCs w:val="28"/>
        </w:rPr>
        <w:t>1. Отчет об использовании средств на реализацию мероприятий муниципальной программы (плана)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7"/>
        <w:gridCol w:w="2067"/>
        <w:gridCol w:w="1316"/>
        <w:gridCol w:w="1078"/>
        <w:gridCol w:w="996"/>
      </w:tblGrid>
      <w:tr w:rsidR="009852EC" w:rsidRPr="00CC5B96" w:rsidTr="009B51BD">
        <w:trPr>
          <w:trHeight w:val="258"/>
          <w:jc w:val="center"/>
        </w:trPr>
        <w:tc>
          <w:tcPr>
            <w:tcW w:w="2274" w:type="pct"/>
            <w:vMerge w:val="restar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 и реквизиты правового акта ее утверждающего</w:t>
            </w:r>
          </w:p>
        </w:tc>
        <w:tc>
          <w:tcPr>
            <w:tcW w:w="1708" w:type="pct"/>
            <w:gridSpan w:val="2"/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18" w:type="pct"/>
            <w:gridSpan w:val="2"/>
            <w:vMerge w:val="restar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9852EC" w:rsidRPr="00CC5B96" w:rsidTr="009B51BD">
        <w:trPr>
          <w:trHeight w:val="475"/>
          <w:jc w:val="center"/>
        </w:trPr>
        <w:tc>
          <w:tcPr>
            <w:tcW w:w="2274" w:type="pct"/>
            <w:vMerge/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муниципальной программы</w:t>
            </w:r>
          </w:p>
        </w:tc>
        <w:tc>
          <w:tcPr>
            <w:tcW w:w="1018" w:type="pct"/>
            <w:gridSpan w:val="2"/>
            <w:vMerge/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2EC" w:rsidRPr="00CC5B96" w:rsidTr="009B51BD">
        <w:trPr>
          <w:trHeight w:val="313"/>
          <w:jc w:val="center"/>
        </w:trPr>
        <w:tc>
          <w:tcPr>
            <w:tcW w:w="2274" w:type="pct"/>
            <w:vMerge/>
          </w:tcPr>
          <w:p w:rsidR="009852EC" w:rsidRPr="00CC5B96" w:rsidRDefault="009852EC" w:rsidP="00F974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666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9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89" w:type="pct"/>
          </w:tcPr>
          <w:p w:rsidR="009852EC" w:rsidRPr="00CC5B96" w:rsidRDefault="009852EC" w:rsidP="00F974D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852EC" w:rsidRPr="00CC5B96" w:rsidTr="009B51BD">
        <w:trPr>
          <w:trHeight w:val="257"/>
          <w:jc w:val="center"/>
        </w:trPr>
        <w:tc>
          <w:tcPr>
            <w:tcW w:w="2274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" w:type="pct"/>
          </w:tcPr>
          <w:p w:rsidR="009852EC" w:rsidRPr="00CC5B96" w:rsidRDefault="009852EC" w:rsidP="00F974D4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52EC" w:rsidRPr="00CC5B96" w:rsidTr="009B51BD">
        <w:trPr>
          <w:trHeight w:val="58"/>
          <w:jc w:val="center"/>
        </w:trPr>
        <w:tc>
          <w:tcPr>
            <w:tcW w:w="2274" w:type="pct"/>
          </w:tcPr>
          <w:p w:rsidR="009852EC" w:rsidRPr="00CC5B96" w:rsidRDefault="009852EC" w:rsidP="00F974D4">
            <w:pPr>
              <w:spacing w:after="0" w:line="240" w:lineRule="auto"/>
              <w:ind w:firstLine="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Залегощенского района «Об утверждении муниципальной программы  «Патриотическое </w:t>
            </w: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воспитание граждан  </w:t>
            </w:r>
          </w:p>
          <w:p w:rsidR="009852EC" w:rsidRPr="00CC5B96" w:rsidRDefault="009852EC" w:rsidP="00F974D4">
            <w:pPr>
              <w:spacing w:after="0" w:line="240" w:lineRule="auto"/>
              <w:ind w:firstLine="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Calibri" w:hAnsi="Times New Roman" w:cs="Times New Roman"/>
                <w:sz w:val="28"/>
                <w:szCs w:val="28"/>
              </w:rPr>
              <w:t>Залегощенского района» № 704 от 7.10.2019</w:t>
            </w:r>
          </w:p>
        </w:tc>
        <w:tc>
          <w:tcPr>
            <w:tcW w:w="1042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19,0</w:t>
            </w:r>
          </w:p>
        </w:tc>
        <w:tc>
          <w:tcPr>
            <w:tcW w:w="666" w:type="pct"/>
          </w:tcPr>
          <w:p w:rsidR="009852EC" w:rsidRPr="00CC5B96" w:rsidRDefault="009852EC" w:rsidP="00F9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B96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529" w:type="pct"/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" w:type="pct"/>
          </w:tcPr>
          <w:p w:rsidR="009852EC" w:rsidRPr="00CC5B96" w:rsidRDefault="009852EC" w:rsidP="00F974D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271A" w:rsidRDefault="0003271A" w:rsidP="00F974D4">
      <w:pPr>
        <w:spacing w:line="240" w:lineRule="auto"/>
      </w:pPr>
    </w:p>
    <w:sectPr w:rsidR="0003271A" w:rsidSect="00F974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C"/>
    <w:rsid w:val="0003271A"/>
    <w:rsid w:val="00254CF2"/>
    <w:rsid w:val="00277560"/>
    <w:rsid w:val="006466DF"/>
    <w:rsid w:val="00694FD3"/>
    <w:rsid w:val="00754A06"/>
    <w:rsid w:val="008E7B92"/>
    <w:rsid w:val="009852EC"/>
    <w:rsid w:val="00D56D2F"/>
    <w:rsid w:val="00E2042C"/>
    <w:rsid w:val="00E90390"/>
    <w:rsid w:val="00EE7C70"/>
    <w:rsid w:val="00F9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56D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D56D2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Рыкова</dc:creator>
  <cp:lastModifiedBy>ЗАЛЕГОЩЬ</cp:lastModifiedBy>
  <cp:revision>4</cp:revision>
  <dcterms:created xsi:type="dcterms:W3CDTF">2022-12-13T11:46:00Z</dcterms:created>
  <dcterms:modified xsi:type="dcterms:W3CDTF">2022-12-15T09:28:00Z</dcterms:modified>
</cp:coreProperties>
</file>