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20" w:rsidRPr="00AE3A20" w:rsidRDefault="00AE3A20" w:rsidP="00AE3A20">
      <w:pPr>
        <w:pStyle w:val="a4"/>
        <w:rPr>
          <w:b/>
          <w:sz w:val="26"/>
          <w:szCs w:val="26"/>
        </w:rPr>
      </w:pPr>
      <w:r w:rsidRPr="00AE3A20">
        <w:rPr>
          <w:b/>
          <w:sz w:val="26"/>
          <w:szCs w:val="26"/>
        </w:rPr>
        <w:t>Этот год проходит в МЧС России под знаком пожарной охраны.</w:t>
      </w:r>
    </w:p>
    <w:p w:rsidR="00AE3A20" w:rsidRPr="00AE3A20" w:rsidRDefault="00AE3A20" w:rsidP="00AE3A20">
      <w:pPr>
        <w:pStyle w:val="a4"/>
        <w:rPr>
          <w:sz w:val="26"/>
          <w:szCs w:val="26"/>
        </w:rPr>
      </w:pPr>
      <w:r w:rsidRPr="00AE3A20">
        <w:rPr>
          <w:sz w:val="26"/>
          <w:szCs w:val="26"/>
        </w:rPr>
        <w:t>Целью проведения Года пожарной охраны является дальнейшее развитие всех видов пожарной охраны, популяризация среди населения профессии пожарного, пропаганда деятельности подразделений пожарной охраны.</w:t>
      </w:r>
    </w:p>
    <w:p w:rsidR="00AE3A20" w:rsidRPr="00AE3A20" w:rsidRDefault="00AE3A20" w:rsidP="00AE3A20">
      <w:pPr>
        <w:pStyle w:val="a4"/>
        <w:rPr>
          <w:sz w:val="26"/>
          <w:szCs w:val="26"/>
        </w:rPr>
      </w:pPr>
      <w:r w:rsidRPr="00AE3A20">
        <w:rPr>
          <w:sz w:val="26"/>
          <w:szCs w:val="26"/>
        </w:rPr>
        <w:t xml:space="preserve">Основное внимание уделено повышению уровня реагирования и оснащения пожарно-спасательных подразделений на чрезвычайные ситуации и пожары. Первые шаги к реализации намеченной программы уже сделаны в 2016 году: переоснащаются и создаются новые подразделения на Дальнем Востоке, в Сибири, в Заполярье, в Калининграде, на вооружении </w:t>
      </w:r>
      <w:proofErr w:type="gramStart"/>
      <w:r w:rsidRPr="00AE3A20">
        <w:rPr>
          <w:sz w:val="26"/>
          <w:szCs w:val="26"/>
        </w:rPr>
        <w:t>которых</w:t>
      </w:r>
      <w:proofErr w:type="gramEnd"/>
      <w:r w:rsidRPr="00AE3A20">
        <w:rPr>
          <w:sz w:val="26"/>
          <w:szCs w:val="26"/>
        </w:rPr>
        <w:t xml:space="preserve"> будут высокотехнологичные средства пожаротушения и спасения, современное оборудование и экипировка. Пожарно-спасательная техника высокой проходимости и многое другое уже сегодня поступило на вооружение пожарных и спасателей Заполярья и эффективно используется.</w:t>
      </w:r>
    </w:p>
    <w:p w:rsidR="00AE3A20" w:rsidRPr="00AE3A20" w:rsidRDefault="00AE3A20" w:rsidP="00AE3A20">
      <w:pPr>
        <w:pStyle w:val="a4"/>
        <w:rPr>
          <w:sz w:val="26"/>
          <w:szCs w:val="26"/>
        </w:rPr>
      </w:pPr>
      <w:r w:rsidRPr="00AE3A20">
        <w:rPr>
          <w:sz w:val="26"/>
          <w:szCs w:val="26"/>
        </w:rPr>
        <w:t xml:space="preserve">На оснащение </w:t>
      </w:r>
      <w:proofErr w:type="spellStart"/>
      <w:r w:rsidRPr="00AE3A20">
        <w:rPr>
          <w:sz w:val="26"/>
          <w:szCs w:val="26"/>
        </w:rPr>
        <w:t>огнеборцев</w:t>
      </w:r>
      <w:proofErr w:type="spellEnd"/>
      <w:r w:rsidRPr="00AE3A20">
        <w:rPr>
          <w:sz w:val="26"/>
          <w:szCs w:val="26"/>
        </w:rPr>
        <w:t xml:space="preserve"> поступят современные высокотехнологичные образцы пожарно-спасательной техники. Для улучшения работы боевых подразделений разрабатывается установка импульсного тушения повышенной мощности «Ураган», средства подачи огнетушащих веще</w:t>
      </w:r>
      <w:proofErr w:type="gramStart"/>
      <w:r w:rsidRPr="00AE3A20">
        <w:rPr>
          <w:sz w:val="26"/>
          <w:szCs w:val="26"/>
        </w:rPr>
        <w:t>ств в тр</w:t>
      </w:r>
      <w:proofErr w:type="gramEnd"/>
      <w:r w:rsidRPr="00AE3A20">
        <w:rPr>
          <w:sz w:val="26"/>
          <w:szCs w:val="26"/>
        </w:rPr>
        <w:t xml:space="preserve">уднодоступные места с дистанционным управлением «Ползун» и другие. </w:t>
      </w:r>
    </w:p>
    <w:p w:rsidR="00AE3A20" w:rsidRPr="00AE3A20" w:rsidRDefault="00AE3A20" w:rsidP="00AE3A20">
      <w:pPr>
        <w:pStyle w:val="a4"/>
        <w:rPr>
          <w:sz w:val="26"/>
          <w:szCs w:val="26"/>
        </w:rPr>
      </w:pPr>
      <w:r w:rsidRPr="00AE3A20">
        <w:rPr>
          <w:sz w:val="26"/>
          <w:szCs w:val="26"/>
        </w:rPr>
        <w:t xml:space="preserve">Важным аспектом проведения Года пожарной охраны стало повышение уровня социальной защищенности пожарных, решение их социально-бытовых вопросов. За счет перераспределения внутренних ресурсов запланировано улучшение социального пакета работников. </w:t>
      </w:r>
    </w:p>
    <w:p w:rsidR="00AE3A20" w:rsidRPr="00AE3A20" w:rsidRDefault="00AE3A20" w:rsidP="00AE3A20">
      <w:pPr>
        <w:pStyle w:val="a4"/>
        <w:rPr>
          <w:sz w:val="26"/>
          <w:szCs w:val="26"/>
        </w:rPr>
      </w:pPr>
      <w:r w:rsidRPr="00AE3A20">
        <w:rPr>
          <w:sz w:val="26"/>
          <w:szCs w:val="26"/>
        </w:rPr>
        <w:t>Проведение Года пожарной охраны предусматривает активное взаимодействие с населением. С целью повышения уровня культуры безопасности граждан, на регулярной основе в пожарно-спасательных подразделениях МЧС России проводятся дни открытых дверей, уроки безопасности, а также иные современные формы подготовки различных групп населения.</w:t>
      </w:r>
    </w:p>
    <w:p w:rsidR="00000000" w:rsidRPr="00AE3A20" w:rsidRDefault="00AE3A20" w:rsidP="00AE3A20">
      <w:pPr>
        <w:rPr>
          <w:rFonts w:ascii="Times New Roman" w:hAnsi="Times New Roman" w:cs="Times New Roman"/>
        </w:rPr>
      </w:pPr>
      <w:r w:rsidRPr="00AE3A20">
        <w:rPr>
          <w:rFonts w:ascii="Times New Roman" w:hAnsi="Times New Roman" w:cs="Times New Roman"/>
          <w:sz w:val="26"/>
          <w:szCs w:val="26"/>
        </w:rPr>
        <w:t>Комплексный системный подход по развитию всех видов пожарной охраны позволит повысить эффективность системы реагирования на чрезвычайные ситуации, пожары и другие бедствия, обеспечить оказание помощи и поддержку каждому человеку, оказавшемуся в беде или в трудной жизненной ситуации.</w:t>
      </w:r>
    </w:p>
    <w:sectPr w:rsidR="00000000" w:rsidRPr="00AE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A20"/>
    <w:rsid w:val="00AE3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AE3A2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4">
    <w:name w:val="Мой стиль"/>
    <w:basedOn w:val="a"/>
    <w:link w:val="a5"/>
    <w:rsid w:val="00AE3A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Мой стиль Знак"/>
    <w:basedOn w:val="a0"/>
    <w:link w:val="a4"/>
    <w:rsid w:val="00AE3A2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 Залеощь</dc:creator>
  <cp:keywords/>
  <dc:description/>
  <cp:lastModifiedBy>ОНД Залеощь</cp:lastModifiedBy>
  <cp:revision>2</cp:revision>
  <dcterms:created xsi:type="dcterms:W3CDTF">2016-10-06T08:28:00Z</dcterms:created>
  <dcterms:modified xsi:type="dcterms:W3CDTF">2016-10-06T08:28:00Z</dcterms:modified>
</cp:coreProperties>
</file>