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7A52DC" wp14:editId="4FC99F48">
            <wp:simplePos x="0" y="0"/>
            <wp:positionH relativeFrom="column">
              <wp:posOffset>3175634</wp:posOffset>
            </wp:positionH>
            <wp:positionV relativeFrom="paragraph">
              <wp:posOffset>-415290</wp:posOffset>
            </wp:positionV>
            <wp:extent cx="2257425" cy="2257425"/>
            <wp:effectExtent l="0" t="0" r="9525" b="9525"/>
            <wp:wrapNone/>
            <wp:docPr id="2" name="Рисунок 2" descr="https://sun1-96.userapi.com/impf/f5PXTFeFsiNFF72dr6g8VdcL9Up-WCxK9EH-_w/nggsd4u3lYU.jpg?size=2560x2560&amp;quality=95&amp;sign=1107499c455399abab50ecac835c1b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6.userapi.com/impf/f5PXTFeFsiNFF72dr6g8VdcL9Up-WCxK9EH-_w/nggsd4u3lYU.jpg?size=2560x2560&amp;quality=95&amp;sign=1107499c455399abab50ecac835c1b2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DA9278" wp14:editId="5D31F469">
            <wp:simplePos x="0" y="0"/>
            <wp:positionH relativeFrom="column">
              <wp:posOffset>1384935</wp:posOffset>
            </wp:positionH>
            <wp:positionV relativeFrom="paragraph">
              <wp:posOffset>-415290</wp:posOffset>
            </wp:positionV>
            <wp:extent cx="1695450" cy="2260961"/>
            <wp:effectExtent l="0" t="0" r="0" b="6350"/>
            <wp:wrapNone/>
            <wp:docPr id="1" name="Рисунок 1" descr="https://sun1-87.userapi.com/impf/ygJk654AEMWO9yHbzP6TiS3zUOw7EEv3cDEWww/0eBWlwwho3Y.jpg?size=1266x1688&amp;quality=95&amp;sign=d42af134567767b653d5106e6a4e87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87.userapi.com/impf/ygJk654AEMWO9yHbzP6TiS3zUOw7EEv3cDEWww/0eBWlwwho3Y.jpg?size=1266x1688&amp;quality=95&amp;sign=d42af134567767b653d5106e6a4e873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noProof/>
          <w:lang w:eastAsia="ru-RU"/>
        </w:rPr>
        <w:t xml:space="preserve"> </w:t>
      </w: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Default="006701F4" w:rsidP="006701F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01F4">
        <w:rPr>
          <w:rFonts w:ascii="Times New Roman" w:hAnsi="Times New Roman" w:cs="Times New Roman"/>
          <w:b/>
          <w:sz w:val="28"/>
          <w:szCs w:val="28"/>
        </w:rPr>
        <w:t>Сергей Почтарёв занял 5-е место в рейтинге среди субъектов малого бизнеса за вклад в нацпроект «Демография».</w:t>
      </w:r>
    </w:p>
    <w:bookmarkEnd w:id="0"/>
    <w:p w:rsidR="006701F4" w:rsidRPr="006701F4" w:rsidRDefault="006701F4" w:rsidP="006701F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>С проектом «Тропа героев» он стал финалистом премии #МЫВМЕСТЕ-2021 в номинации «Здоровье нации».</w:t>
      </w: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 xml:space="preserve">«Тропа героев» – один из ста лучших проектов Фонда президентских грантов, победитель национальной премии «Бизнес-Успех». За три года участниками проекта стали 20 тысяч человек </w:t>
      </w:r>
      <w:proofErr w:type="gramStart"/>
      <w:r w:rsidRPr="006701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701F4">
        <w:rPr>
          <w:rFonts w:ascii="Times New Roman" w:hAnsi="Times New Roman" w:cs="Times New Roman"/>
          <w:sz w:val="28"/>
          <w:szCs w:val="28"/>
        </w:rPr>
        <w:t xml:space="preserve"> более</w:t>
      </w: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>50 регионов России и 12 стран.</w:t>
      </w: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 xml:space="preserve">На 25-м месте в рейтинге НКО – Орловская региональная общественная организация СПК «Витязь». Отмечен «Спортивный </w:t>
      </w:r>
      <w:proofErr w:type="spellStart"/>
      <w:r w:rsidRPr="006701F4">
        <w:rPr>
          <w:rFonts w:ascii="Times New Roman" w:hAnsi="Times New Roman" w:cs="Times New Roman"/>
          <w:sz w:val="28"/>
          <w:szCs w:val="28"/>
        </w:rPr>
        <w:t>экопарк</w:t>
      </w:r>
      <w:proofErr w:type="spellEnd"/>
      <w:r w:rsidRPr="006701F4">
        <w:rPr>
          <w:rFonts w:ascii="Times New Roman" w:hAnsi="Times New Roman" w:cs="Times New Roman"/>
          <w:sz w:val="28"/>
          <w:szCs w:val="28"/>
        </w:rPr>
        <w:t xml:space="preserve"> «Новый Легост»» (нацпроекты «Жильё и городская среда», «Туризм и индустрия гостеприимства»).</w:t>
      </w: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>Всем финалистам присвоен статус «Партнёр национальных проектов».</w:t>
      </w: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>СПРАВОЧНО:</w:t>
      </w: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>Проект «Тропа героев» представляет собой спортивную игру – кросс по пересечённой местности с преодолением препятствий. Так как в инициативе нет соревновательного элемента, каждый участник бросает вызов самому себе. В настоящее время авторы реализуют сразу несколько направлений: «Тропа юных героев» для детей, подростков и родителей; «Тропа супергероев» для людей с ОВЗ и пенсионеров; «Тропа 18+»; «Межнациональная тропа героев» для иностранцев; «Корпоративная тропа героев» для компаний и организаций.</w:t>
      </w: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>«Ты в игре» проводится АНО «Национальные приоритеты» при поддержке Министерства спорта РФ в рамках федерального проекта «Спорт – норма жизни» национального проекта «Демография».</w:t>
      </w:r>
    </w:p>
    <w:p w:rsidR="006701F4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>В этом году «Тропа героев» пройдёт в рамках регионального военно-патриотического фестиваля «Подвиг залегощенцев». Препятствия на трассе забегов подготовит Орловский специальный отряд быстрого реагирования.</w:t>
      </w:r>
    </w:p>
    <w:p w:rsidR="00FF4EB3" w:rsidRPr="006701F4" w:rsidRDefault="006701F4" w:rsidP="006701F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701F4">
        <w:rPr>
          <w:rFonts w:ascii="Times New Roman" w:hAnsi="Times New Roman" w:cs="Times New Roman"/>
          <w:sz w:val="28"/>
          <w:szCs w:val="28"/>
        </w:rPr>
        <w:t>В июне текущего года Сергей Почтарёв получил два сертификата в рамках двух проектов-партнёров. Отметим, что он единственный, кто привёз в свой регион два сертификата. В планах у идейного вдохновителя и создателя «Тропы героев» внедрить проект в пяти регионах России. Пожелаем команде проекта успехов!</w:t>
      </w:r>
    </w:p>
    <w:sectPr w:rsidR="00FF4EB3" w:rsidRPr="006701F4" w:rsidSect="0067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2"/>
    <w:rsid w:val="006701F4"/>
    <w:rsid w:val="00CF4F2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2022-07-23T05:16:00Z</dcterms:created>
  <dcterms:modified xsi:type="dcterms:W3CDTF">2022-07-23T05:20:00Z</dcterms:modified>
</cp:coreProperties>
</file>