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D4" w:rsidRDefault="00F542D4" w:rsidP="00F542D4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</w:p>
    <w:p w:rsidR="00F542D4" w:rsidRDefault="00F542D4" w:rsidP="00F542D4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2D4">
        <w:rPr>
          <w:rFonts w:ascii="Times New Roman" w:hAnsi="Times New Roman" w:cs="Times New Roman"/>
          <w:b/>
          <w:sz w:val="28"/>
          <w:szCs w:val="28"/>
        </w:rPr>
        <w:t xml:space="preserve">Благополучие граждан в 2022 году, какие изменения вступили в силу </w:t>
      </w:r>
    </w:p>
    <w:p w:rsidR="00F542D4" w:rsidRPr="00F542D4" w:rsidRDefault="00F542D4" w:rsidP="00F542D4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2D4">
        <w:rPr>
          <w:rFonts w:ascii="Times New Roman" w:hAnsi="Times New Roman" w:cs="Times New Roman"/>
          <w:b/>
          <w:sz w:val="28"/>
          <w:szCs w:val="28"/>
        </w:rPr>
        <w:t>с 1 января</w:t>
      </w:r>
    </w:p>
    <w:p w:rsidR="00F542D4" w:rsidRDefault="00F542D4" w:rsidP="00F542D4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2D4" w:rsidRPr="00F542D4" w:rsidRDefault="00F542D4" w:rsidP="00F542D4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542D4" w:rsidRPr="00F542D4" w:rsidRDefault="00F542D4" w:rsidP="00F542D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542D4">
        <w:rPr>
          <w:rFonts w:ascii="Times New Roman" w:hAnsi="Times New Roman" w:cs="Times New Roman"/>
          <w:sz w:val="28"/>
          <w:szCs w:val="28"/>
        </w:rPr>
        <w:t>Прожиточный минимум и МРОТ вырастут. В целом по России прожиточный минимум на душу населения составит 12 654 руб., для трудоспособного населения - 13 793 руб., для пенсионеров - 10 882 руб. и для детей - 12 274 руб.</w:t>
      </w:r>
    </w:p>
    <w:p w:rsidR="00F542D4" w:rsidRPr="00F542D4" w:rsidRDefault="00F542D4" w:rsidP="00F542D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542D4">
        <w:rPr>
          <w:rFonts w:ascii="Times New Roman" w:hAnsi="Times New Roman" w:cs="Times New Roman"/>
          <w:sz w:val="28"/>
          <w:szCs w:val="28"/>
        </w:rPr>
        <w:t>Минимальный размер оплаты труда повысился до 13 890 руб. в месяц, ранее он составлял 12 792 руб.</w:t>
      </w:r>
    </w:p>
    <w:p w:rsidR="00F542D4" w:rsidRPr="00F542D4" w:rsidRDefault="00F542D4" w:rsidP="00F542D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542D4">
        <w:rPr>
          <w:rFonts w:ascii="Times New Roman" w:hAnsi="Times New Roman" w:cs="Times New Roman"/>
          <w:sz w:val="28"/>
          <w:szCs w:val="28"/>
        </w:rPr>
        <w:t>Вместе с увеличением МРОТ вырастут и выплаты на детей. Среди них, например пособия по беременности и родам, по уходу за ребенком до полутора лет, ежемесячные выплаты малообеспеченным беременным женщинам, а также на детей до трех, от трех до семи и от восьми до 17-ти лет. Точный размер выплат устанавливается индивидуально в каждом регионе.</w:t>
      </w:r>
    </w:p>
    <w:p w:rsidR="00F542D4" w:rsidRPr="00F542D4" w:rsidRDefault="00F542D4" w:rsidP="00F542D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542D4">
        <w:rPr>
          <w:rFonts w:ascii="Times New Roman" w:hAnsi="Times New Roman" w:cs="Times New Roman"/>
          <w:sz w:val="28"/>
          <w:szCs w:val="28"/>
        </w:rPr>
        <w:t>Запланирована индексация пенсий на уровень выше фактической инфляции, а социальная доплата к пенсии будет устанавливаться в беззаявительном порядке со дня назначения пособия.</w:t>
      </w:r>
    </w:p>
    <w:p w:rsidR="004035E7" w:rsidRPr="008922EF" w:rsidRDefault="00F542D4" w:rsidP="00F542D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542D4">
        <w:rPr>
          <w:rFonts w:ascii="Times New Roman" w:hAnsi="Times New Roman" w:cs="Times New Roman"/>
          <w:sz w:val="28"/>
          <w:szCs w:val="28"/>
        </w:rPr>
        <w:t>Также все неработающие пенсионеры, проработавшие в сельской местности 30 и более лет, смогут получать повышенную пенсию независимо от места, где сейчас они живут.</w:t>
      </w:r>
    </w:p>
    <w:sectPr w:rsidR="004035E7" w:rsidRPr="008922EF" w:rsidSect="008922EF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BD"/>
    <w:rsid w:val="00017FBD"/>
    <w:rsid w:val="004035E7"/>
    <w:rsid w:val="00734C87"/>
    <w:rsid w:val="008922EF"/>
    <w:rsid w:val="00F5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9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2021-11-02T07:15:00Z</dcterms:created>
  <dcterms:modified xsi:type="dcterms:W3CDTF">2022-02-01T08:41:00Z</dcterms:modified>
</cp:coreProperties>
</file>