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569E" w:rsidRPr="008B122E" w:rsidRDefault="006C569E" w:rsidP="006C569E">
      <w:pPr>
        <w:spacing w:after="0" w:line="240" w:lineRule="auto"/>
        <w:jc w:val="both"/>
        <w:rPr>
          <w:rFonts w:ascii="Times New Roman" w:eastAsia="Times New Roman" w:hAnsi="Times New Roman" w:cs="Times New Roman"/>
          <w:sz w:val="24"/>
          <w:szCs w:val="24"/>
          <w:lang w:eastAsia="ru-RU"/>
        </w:rPr>
      </w:pPr>
      <w:bookmarkStart w:id="0" w:name="_GoBack"/>
      <w:r w:rsidRPr="008B122E">
        <w:rPr>
          <w:rFonts w:ascii="Times New Roman" w:eastAsia="Times New Roman" w:hAnsi="Times New Roman" w:cs="Times New Roman"/>
          <w:b/>
          <w:sz w:val="24"/>
          <w:szCs w:val="24"/>
          <w:lang w:eastAsia="ru-RU"/>
        </w:rPr>
        <w:t>Вопрос:</w:t>
      </w:r>
      <w:r w:rsidR="003F1DD9" w:rsidRPr="008B122E">
        <w:rPr>
          <w:rFonts w:ascii="Times New Roman" w:eastAsia="Times New Roman" w:hAnsi="Times New Roman" w:cs="Times New Roman"/>
          <w:sz w:val="24"/>
          <w:szCs w:val="24"/>
          <w:lang w:eastAsia="ru-RU"/>
        </w:rPr>
        <w:t xml:space="preserve"> Если собственник умер, а на</w:t>
      </w:r>
      <w:r w:rsidRPr="008B122E">
        <w:rPr>
          <w:rFonts w:ascii="Times New Roman" w:eastAsia="Times New Roman" w:hAnsi="Times New Roman" w:cs="Times New Roman"/>
          <w:sz w:val="24"/>
          <w:szCs w:val="24"/>
          <w:lang w:eastAsia="ru-RU"/>
        </w:rPr>
        <w:t>следник вступил в права наследования</w:t>
      </w:r>
      <w:r w:rsidR="003F1DD9" w:rsidRPr="008B122E">
        <w:rPr>
          <w:rFonts w:ascii="Times New Roman" w:eastAsia="Times New Roman" w:hAnsi="Times New Roman" w:cs="Times New Roman"/>
          <w:sz w:val="24"/>
          <w:szCs w:val="24"/>
          <w:lang w:eastAsia="ru-RU"/>
        </w:rPr>
        <w:t xml:space="preserve"> через год, кто должен оплачивать долги за жилищно-коммунальные услуги по квартире без собственника?</w:t>
      </w:r>
    </w:p>
    <w:bookmarkEnd w:id="0"/>
    <w:p w:rsidR="006C569E" w:rsidRPr="008B122E" w:rsidRDefault="006C569E" w:rsidP="006C569E">
      <w:pPr>
        <w:spacing w:after="0" w:line="240" w:lineRule="auto"/>
        <w:jc w:val="both"/>
        <w:rPr>
          <w:rFonts w:ascii="Times New Roman" w:eastAsia="Times New Roman" w:hAnsi="Times New Roman" w:cs="Times New Roman"/>
          <w:b/>
          <w:sz w:val="24"/>
          <w:szCs w:val="24"/>
          <w:lang w:eastAsia="ru-RU"/>
        </w:rPr>
      </w:pPr>
      <w:r w:rsidRPr="008B122E">
        <w:rPr>
          <w:rFonts w:ascii="Times New Roman" w:eastAsia="Times New Roman" w:hAnsi="Times New Roman" w:cs="Times New Roman"/>
          <w:b/>
          <w:sz w:val="24"/>
          <w:szCs w:val="24"/>
          <w:lang w:eastAsia="ru-RU"/>
        </w:rPr>
        <w:t>Разъясняет помощник прокурора Прохорова О. В.</w:t>
      </w:r>
    </w:p>
    <w:p w:rsidR="003F1DD9" w:rsidRDefault="003F1DD9" w:rsidP="006C569E">
      <w:pPr>
        <w:spacing w:after="0" w:line="240" w:lineRule="auto"/>
        <w:jc w:val="both"/>
        <w:rPr>
          <w:rFonts w:ascii="Times New Roman" w:eastAsia="Times New Roman" w:hAnsi="Times New Roman" w:cs="Times New Roman"/>
          <w:sz w:val="24"/>
          <w:szCs w:val="24"/>
          <w:lang w:eastAsia="ru-RU"/>
        </w:rPr>
      </w:pPr>
      <w:r w:rsidRPr="008B122E">
        <w:rPr>
          <w:rFonts w:ascii="Times New Roman" w:eastAsia="Times New Roman" w:hAnsi="Times New Roman" w:cs="Times New Roman"/>
          <w:sz w:val="24"/>
          <w:szCs w:val="24"/>
          <w:lang w:eastAsia="ru-RU"/>
        </w:rPr>
        <w:t xml:space="preserve"> «В соответствии с ч. 1 ст. 1175 ГК РФ (ГК РФ) наследники умершего гражданина, принявшие наследство, несут солидарную ответственность по долгам наследодателя. Каждый из наследников отвечает по долгам наследодателя в пределах стоимости перешедшего к нему наследственного имущества. Согласно ст. 323 ГК РФ, при солидарной обязанности должников кредитор вправе требовать исполнения как от всех должников совместно, так и от любого из них в отдельности, при</w:t>
      </w:r>
      <w:r w:rsidR="006C569E" w:rsidRPr="008B122E">
        <w:rPr>
          <w:rFonts w:ascii="Times New Roman" w:eastAsia="Times New Roman" w:hAnsi="Times New Roman" w:cs="Times New Roman"/>
          <w:sz w:val="24"/>
          <w:szCs w:val="24"/>
          <w:lang w:eastAsia="ru-RU"/>
        </w:rPr>
        <w:t xml:space="preserve"> </w:t>
      </w:r>
      <w:r w:rsidRPr="008B122E">
        <w:rPr>
          <w:rFonts w:ascii="Times New Roman" w:eastAsia="Times New Roman" w:hAnsi="Times New Roman" w:cs="Times New Roman"/>
          <w:sz w:val="24"/>
          <w:szCs w:val="24"/>
          <w:lang w:eastAsia="ru-RU"/>
        </w:rPr>
        <w:t>том как полностью, так и в части долга. Кредитор, не получивший полного удовлетворения от одного из солидарных должников, имеет право требовать недополученное от остальных солидарных должников. Солидарные должники остаются обязанными до тех пор, пока обязательство не исполнено полностью. Согласно ч. 4 ст. 1152 ГК РФ принятое наследство признается принадлежащим наследнику со дня открытия наследства независимо от времени его фактического принятия, а также независимо от момента государственной регистрации права наследника на наследственное имущество, когда такое право подлежит государственной регистрации. В соответствии со ст. 1113 ГК РФ наследство открывается со смертью гражданина. На основании вышеизложенных норм гражданского законодательства Российской Федерации, наследник несет обязанность по оплате расходов за жилищно-коммунальные услуги по помещению, которое он принял в порядке наследования</w:t>
      </w:r>
      <w:r w:rsidR="006C569E" w:rsidRPr="008B122E">
        <w:rPr>
          <w:rFonts w:ascii="Times New Roman" w:eastAsia="Times New Roman" w:hAnsi="Times New Roman" w:cs="Times New Roman"/>
          <w:sz w:val="24"/>
          <w:szCs w:val="24"/>
          <w:lang w:eastAsia="ru-RU"/>
        </w:rPr>
        <w:t xml:space="preserve"> с момента смерти наследодателя</w:t>
      </w:r>
      <w:r w:rsidRPr="008B122E">
        <w:rPr>
          <w:rFonts w:ascii="Times New Roman" w:eastAsia="Times New Roman" w:hAnsi="Times New Roman" w:cs="Times New Roman"/>
          <w:sz w:val="24"/>
          <w:szCs w:val="24"/>
          <w:lang w:eastAsia="ru-RU"/>
        </w:rPr>
        <w:t>»</w:t>
      </w:r>
      <w:r w:rsidR="006C569E" w:rsidRPr="008B122E">
        <w:rPr>
          <w:rFonts w:ascii="Times New Roman" w:eastAsia="Times New Roman" w:hAnsi="Times New Roman" w:cs="Times New Roman"/>
          <w:sz w:val="24"/>
          <w:szCs w:val="24"/>
          <w:lang w:eastAsia="ru-RU"/>
        </w:rPr>
        <w:t>.</w:t>
      </w:r>
    </w:p>
    <w:p w:rsidR="008B122E" w:rsidRDefault="008B122E" w:rsidP="006C569E">
      <w:pPr>
        <w:spacing w:after="0" w:line="240" w:lineRule="auto"/>
        <w:jc w:val="both"/>
        <w:rPr>
          <w:rFonts w:ascii="Times New Roman" w:eastAsia="Times New Roman" w:hAnsi="Times New Roman" w:cs="Times New Roman"/>
          <w:sz w:val="24"/>
          <w:szCs w:val="24"/>
          <w:lang w:eastAsia="ru-RU"/>
        </w:rPr>
      </w:pPr>
    </w:p>
    <w:p w:rsidR="008B122E" w:rsidRDefault="008B122E" w:rsidP="006C569E">
      <w:pPr>
        <w:spacing w:after="0" w:line="240" w:lineRule="auto"/>
        <w:jc w:val="both"/>
        <w:rPr>
          <w:rFonts w:ascii="Times New Roman" w:eastAsia="Times New Roman" w:hAnsi="Times New Roman" w:cs="Times New Roman"/>
          <w:sz w:val="24"/>
          <w:szCs w:val="24"/>
          <w:lang w:eastAsia="ru-RU"/>
        </w:rPr>
      </w:pPr>
    </w:p>
    <w:p w:rsidR="008B122E" w:rsidRDefault="008B122E" w:rsidP="006C569E">
      <w:pPr>
        <w:spacing w:after="0" w:line="240" w:lineRule="auto"/>
        <w:jc w:val="both"/>
        <w:rPr>
          <w:rFonts w:ascii="Times New Roman" w:eastAsia="Times New Roman" w:hAnsi="Times New Roman" w:cs="Times New Roman"/>
          <w:sz w:val="24"/>
          <w:szCs w:val="24"/>
          <w:lang w:eastAsia="ru-RU"/>
        </w:rPr>
      </w:pPr>
    </w:p>
    <w:p w:rsidR="008B122E" w:rsidRDefault="008B122E" w:rsidP="006C569E">
      <w:pPr>
        <w:spacing w:after="0" w:line="240" w:lineRule="auto"/>
        <w:jc w:val="both"/>
        <w:rPr>
          <w:rFonts w:ascii="Times New Roman" w:eastAsia="Times New Roman" w:hAnsi="Times New Roman" w:cs="Times New Roman"/>
          <w:sz w:val="24"/>
          <w:szCs w:val="24"/>
          <w:lang w:eastAsia="ru-RU"/>
        </w:rPr>
      </w:pPr>
    </w:p>
    <w:p w:rsidR="008B122E" w:rsidRPr="008B122E" w:rsidRDefault="008B122E" w:rsidP="006C569E">
      <w:pPr>
        <w:spacing w:after="0" w:line="240" w:lineRule="auto"/>
        <w:jc w:val="both"/>
        <w:rPr>
          <w:rFonts w:ascii="Times New Roman" w:eastAsia="Times New Roman" w:hAnsi="Times New Roman" w:cs="Times New Roman"/>
          <w:sz w:val="24"/>
          <w:szCs w:val="24"/>
          <w:lang w:eastAsia="ru-RU"/>
        </w:rPr>
      </w:pPr>
    </w:p>
    <w:sectPr w:rsidR="008B122E" w:rsidRPr="008B122E" w:rsidSect="00FC3A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B226AF"/>
    <w:multiLevelType w:val="multilevel"/>
    <w:tmpl w:val="10ECA7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0530B6"/>
    <w:rsid w:val="000530B6"/>
    <w:rsid w:val="00357DEF"/>
    <w:rsid w:val="003F1DD9"/>
    <w:rsid w:val="006C569E"/>
    <w:rsid w:val="007851BB"/>
    <w:rsid w:val="008B122E"/>
    <w:rsid w:val="00AB6350"/>
    <w:rsid w:val="00B247B8"/>
    <w:rsid w:val="00D36872"/>
    <w:rsid w:val="00FC3A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E942F"/>
  <w15:docId w15:val="{F1248C1D-33CE-4871-B700-51E687D02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3A3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530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530B6"/>
    <w:rPr>
      <w:b/>
      <w:bCs/>
    </w:rPr>
  </w:style>
  <w:style w:type="character" w:styleId="a5">
    <w:name w:val="Hyperlink"/>
    <w:basedOn w:val="a0"/>
    <w:uiPriority w:val="99"/>
    <w:semiHidden/>
    <w:unhideWhenUsed/>
    <w:rsid w:val="003F1DD9"/>
    <w:rPr>
      <w:color w:val="0000FF"/>
      <w:u w:val="single"/>
    </w:rPr>
  </w:style>
  <w:style w:type="paragraph" w:styleId="a6">
    <w:name w:val="Balloon Text"/>
    <w:basedOn w:val="a"/>
    <w:link w:val="a7"/>
    <w:uiPriority w:val="99"/>
    <w:semiHidden/>
    <w:unhideWhenUsed/>
    <w:rsid w:val="006C569E"/>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6C569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931200">
      <w:bodyDiv w:val="1"/>
      <w:marLeft w:val="0"/>
      <w:marRight w:val="0"/>
      <w:marTop w:val="0"/>
      <w:marBottom w:val="0"/>
      <w:divBdr>
        <w:top w:val="none" w:sz="0" w:space="0" w:color="auto"/>
        <w:left w:val="none" w:sz="0" w:space="0" w:color="auto"/>
        <w:bottom w:val="none" w:sz="0" w:space="0" w:color="auto"/>
        <w:right w:val="none" w:sz="0" w:space="0" w:color="auto"/>
      </w:divBdr>
    </w:div>
    <w:div w:id="224806337">
      <w:bodyDiv w:val="1"/>
      <w:marLeft w:val="0"/>
      <w:marRight w:val="0"/>
      <w:marTop w:val="0"/>
      <w:marBottom w:val="0"/>
      <w:divBdr>
        <w:top w:val="none" w:sz="0" w:space="0" w:color="auto"/>
        <w:left w:val="none" w:sz="0" w:space="0" w:color="auto"/>
        <w:bottom w:val="none" w:sz="0" w:space="0" w:color="auto"/>
        <w:right w:val="none" w:sz="0" w:space="0" w:color="auto"/>
      </w:divBdr>
    </w:div>
    <w:div w:id="607851042">
      <w:bodyDiv w:val="1"/>
      <w:marLeft w:val="0"/>
      <w:marRight w:val="0"/>
      <w:marTop w:val="0"/>
      <w:marBottom w:val="0"/>
      <w:divBdr>
        <w:top w:val="none" w:sz="0" w:space="0" w:color="auto"/>
        <w:left w:val="none" w:sz="0" w:space="0" w:color="auto"/>
        <w:bottom w:val="none" w:sz="0" w:space="0" w:color="auto"/>
        <w:right w:val="none" w:sz="0" w:space="0" w:color="auto"/>
      </w:divBdr>
    </w:div>
    <w:div w:id="710035760">
      <w:bodyDiv w:val="1"/>
      <w:marLeft w:val="0"/>
      <w:marRight w:val="0"/>
      <w:marTop w:val="0"/>
      <w:marBottom w:val="0"/>
      <w:divBdr>
        <w:top w:val="none" w:sz="0" w:space="0" w:color="auto"/>
        <w:left w:val="none" w:sz="0" w:space="0" w:color="auto"/>
        <w:bottom w:val="none" w:sz="0" w:space="0" w:color="auto"/>
        <w:right w:val="none" w:sz="0" w:space="0" w:color="auto"/>
      </w:divBdr>
    </w:div>
    <w:div w:id="798642904">
      <w:bodyDiv w:val="1"/>
      <w:marLeft w:val="0"/>
      <w:marRight w:val="0"/>
      <w:marTop w:val="0"/>
      <w:marBottom w:val="0"/>
      <w:divBdr>
        <w:top w:val="none" w:sz="0" w:space="0" w:color="auto"/>
        <w:left w:val="none" w:sz="0" w:space="0" w:color="auto"/>
        <w:bottom w:val="none" w:sz="0" w:space="0" w:color="auto"/>
        <w:right w:val="none" w:sz="0" w:space="0" w:color="auto"/>
      </w:divBdr>
    </w:div>
    <w:div w:id="1222669091">
      <w:bodyDiv w:val="1"/>
      <w:marLeft w:val="0"/>
      <w:marRight w:val="0"/>
      <w:marTop w:val="0"/>
      <w:marBottom w:val="0"/>
      <w:divBdr>
        <w:top w:val="none" w:sz="0" w:space="0" w:color="auto"/>
        <w:left w:val="none" w:sz="0" w:space="0" w:color="auto"/>
        <w:bottom w:val="none" w:sz="0" w:space="0" w:color="auto"/>
        <w:right w:val="none" w:sz="0" w:space="0" w:color="auto"/>
      </w:divBdr>
    </w:div>
    <w:div w:id="1701708353">
      <w:bodyDiv w:val="1"/>
      <w:marLeft w:val="0"/>
      <w:marRight w:val="0"/>
      <w:marTop w:val="0"/>
      <w:marBottom w:val="0"/>
      <w:divBdr>
        <w:top w:val="none" w:sz="0" w:space="0" w:color="auto"/>
        <w:left w:val="none" w:sz="0" w:space="0" w:color="auto"/>
        <w:bottom w:val="none" w:sz="0" w:space="0" w:color="auto"/>
        <w:right w:val="none" w:sz="0" w:space="0" w:color="auto"/>
      </w:divBdr>
    </w:div>
    <w:div w:id="2070223972">
      <w:bodyDiv w:val="1"/>
      <w:marLeft w:val="0"/>
      <w:marRight w:val="0"/>
      <w:marTop w:val="0"/>
      <w:marBottom w:val="0"/>
      <w:divBdr>
        <w:top w:val="none" w:sz="0" w:space="0" w:color="auto"/>
        <w:left w:val="none" w:sz="0" w:space="0" w:color="auto"/>
        <w:bottom w:val="none" w:sz="0" w:space="0" w:color="auto"/>
        <w:right w:val="none" w:sz="0" w:space="0" w:color="auto"/>
      </w:divBdr>
      <w:divsChild>
        <w:div w:id="13411952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241</Words>
  <Characters>1376</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DreamLair</Company>
  <LinksUpToDate>false</LinksUpToDate>
  <CharactersWithSpaces>1614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olesya</dc:creator>
  <cp:keywords/>
  <dc:description/>
  <cp:lastModifiedBy>ИКТ</cp:lastModifiedBy>
  <cp:revision>12</cp:revision>
  <cp:lastPrinted>2022-02-04T10:46:00Z</cp:lastPrinted>
  <dcterms:created xsi:type="dcterms:W3CDTF">2022-01-20T09:59:00Z</dcterms:created>
  <dcterms:modified xsi:type="dcterms:W3CDTF">2023-06-30T07:08:00Z</dcterms:modified>
</cp:coreProperties>
</file>