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44" w:rsidRDefault="00621844" w:rsidP="00CE544A">
      <w:pPr>
        <w:shd w:val="clear" w:color="auto" w:fill="FFFFFF"/>
        <w:spacing w:after="0" w:line="240" w:lineRule="auto"/>
        <w:jc w:val="center"/>
        <w:outlineLvl w:val="0"/>
        <w:rPr>
          <w:rFonts w:ascii="MontserratBold" w:eastAsia="Times New Roman" w:hAnsi="MontserratBold" w:cs="Times New Roman"/>
          <w:b/>
          <w:color w:val="000000"/>
          <w:sz w:val="28"/>
          <w:szCs w:val="28"/>
          <w:lang w:eastAsia="ru-RU"/>
        </w:rPr>
      </w:pPr>
    </w:p>
    <w:p w:rsidR="00CE544A" w:rsidRPr="00CE544A" w:rsidRDefault="00CE544A" w:rsidP="00CE544A">
      <w:pPr>
        <w:shd w:val="clear" w:color="auto" w:fill="FFFFFF"/>
        <w:spacing w:after="0" w:line="240" w:lineRule="auto"/>
        <w:jc w:val="center"/>
        <w:outlineLvl w:val="0"/>
        <w:rPr>
          <w:rFonts w:ascii="MontserratBold" w:eastAsia="Times New Roman" w:hAnsi="MontserratBold" w:cs="Times New Roman"/>
          <w:b/>
          <w:color w:val="000000"/>
          <w:sz w:val="28"/>
          <w:szCs w:val="28"/>
          <w:lang w:eastAsia="ru-RU"/>
        </w:rPr>
      </w:pPr>
      <w:r w:rsidRPr="00CE544A">
        <w:rPr>
          <w:rFonts w:ascii="MontserratBold" w:eastAsia="Times New Roman" w:hAnsi="MontserratBold" w:cs="Times New Roman"/>
          <w:b/>
          <w:color w:val="000000"/>
          <w:sz w:val="28"/>
          <w:szCs w:val="28"/>
          <w:lang w:eastAsia="ru-RU"/>
        </w:rPr>
        <w:t>В Госдуму внесли законопроект об упрощенном порядке оформления прав на хозяйственные постройки на земельных участках</w:t>
      </w:r>
    </w:p>
    <w:p w:rsidR="00CE544A" w:rsidRDefault="00CE544A" w:rsidP="00213B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E544A" w:rsidRPr="00CE544A" w:rsidRDefault="00621844" w:rsidP="00CE54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 февраля 2024 года в</w:t>
      </w:r>
      <w:r w:rsidR="00CE544A" w:rsidRPr="00CE54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Госдуму внесён</w:t>
      </w:r>
      <w:bookmarkStart w:id="0" w:name="_GoBack"/>
      <w:bookmarkEnd w:id="0"/>
      <w:r w:rsidR="00CE544A" w:rsidRPr="00CE54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законопроект об упрощённой регистрации ряда расположенных на участках </w:t>
      </w:r>
      <w:proofErr w:type="spellStart"/>
      <w:r w:rsidR="00CE544A" w:rsidRPr="00CE54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хозпостроек</w:t>
      </w:r>
      <w:proofErr w:type="spellEnd"/>
      <w:r w:rsidR="00CE544A" w:rsidRPr="00CE54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других ранее построенных объектов.</w:t>
      </w:r>
    </w:p>
    <w:p w:rsidR="00CE544A" w:rsidRPr="00CE544A" w:rsidRDefault="00CE544A" w:rsidP="00CE54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4" w:history="1">
        <w:r w:rsidR="004D40F2" w:rsidRPr="00752D60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ru-RU"/>
          </w:rPr>
          <w:t xml:space="preserve">Проектом </w:t>
        </w:r>
        <w:r w:rsidRPr="00752D60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ru-RU"/>
          </w:rPr>
          <w:t xml:space="preserve"> Федерального закона </w:t>
        </w:r>
        <w:r w:rsidR="004D40F2" w:rsidRPr="00752D60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ru-RU"/>
          </w:rPr>
          <w:t>№</w:t>
        </w:r>
        <w:r w:rsidRPr="00752D60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ru-RU"/>
          </w:rPr>
          <w:t xml:space="preserve"> 543005-8 </w:t>
        </w:r>
        <w:r w:rsidR="004D40F2" w:rsidRPr="00752D60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ru-RU"/>
          </w:rPr>
          <w:t>«</w:t>
        </w:r>
        <w:r w:rsidRPr="00752D60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ru-RU"/>
          </w:rPr>
          <w:t>О внесении изменений в отдельные законодательные акты Российской Федерации</w:t>
        </w:r>
        <w:r w:rsidR="004D40F2" w:rsidRPr="00752D60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ru-RU"/>
          </w:rPr>
          <w:t>»</w:t>
        </w:r>
      </w:hyperlink>
      <w:r w:rsidR="004D40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CE54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предусматривается оформление прав на вспомогательные объекты недвижимости (сараи, бани, теплицы, навесы, погреба, колодцы, летние кухни и другие хозяйственные постройки) на основании технических паспортов, оценочной и иной учетно-технической документации, если в отношении таких объектов до 1 января 2013 года был осуществлен технический учет и (или) государственный учет в составе домовладения и у гражданина имеется право на соответствующий земельный участок.</w:t>
      </w:r>
    </w:p>
    <w:p w:rsidR="00CE544A" w:rsidRDefault="004D40F2" w:rsidP="00CE54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E132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Как </w:t>
      </w:r>
      <w:r w:rsidR="00213B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отмечает доцент кафедры конституционного, административного и уголовного права </w:t>
      </w:r>
      <w:r w:rsidR="00EF12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Среднерусского института управления – филиала </w:t>
      </w:r>
      <w:proofErr w:type="spellStart"/>
      <w:r w:rsidR="00EF12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РАНХиГС</w:t>
      </w:r>
      <w:proofErr w:type="spellEnd"/>
      <w:r w:rsidR="00EF12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213B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Анна </w:t>
      </w:r>
      <w:proofErr w:type="spellStart"/>
      <w:r w:rsidR="00213B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Комоско</w:t>
      </w:r>
      <w:proofErr w:type="spellEnd"/>
      <w:r w:rsidR="00213BD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</w:t>
      </w:r>
      <w:r w:rsidR="00CE544A" w:rsidRPr="00CE54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овый законопроект затронул объекты, которые сейчас можно легализовать только</w:t>
      </w:r>
      <w:r w:rsidR="006D472D" w:rsidRPr="006D472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после проведения кадастровых работ, оформления декларации об объекте и постановки его на государственный учёт</w:t>
      </w:r>
      <w:r w:rsidR="007A3F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что </w:t>
      </w:r>
      <w:r w:rsidR="006D472D" w:rsidRPr="006D472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требует заметных временных и </w:t>
      </w:r>
      <w:r w:rsidR="007A3F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финансовых </w:t>
      </w:r>
      <w:r w:rsidR="006D472D" w:rsidRPr="006D472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затрат</w:t>
      </w:r>
      <w:r w:rsidR="007A3F3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E544A" w:rsidRPr="00CE544A" w:rsidRDefault="007A3F32" w:rsidP="00CE54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свою очередь, </w:t>
      </w:r>
      <w:r w:rsidR="00CE544A" w:rsidRPr="00CE54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законопроект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предоставляет возможность </w:t>
      </w:r>
      <w:r w:rsidR="00CE544A" w:rsidRPr="00CE54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признать </w:t>
      </w:r>
      <w:proofErr w:type="spellStart"/>
      <w:r w:rsidR="00CE544A" w:rsidRPr="00CE54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хозпостройки</w:t>
      </w:r>
      <w:proofErr w:type="spellEnd"/>
      <w:r w:rsidR="00CE544A" w:rsidRPr="00CE54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ранее учтёнными на основании старых техпаспортов.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E544A" w:rsidRPr="00CE54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этом участок должен находиться в собственности гражданина.</w:t>
      </w:r>
    </w:p>
    <w:p w:rsidR="00213BD7" w:rsidRPr="00752D60" w:rsidRDefault="007A3F32" w:rsidP="007A3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sectPr w:rsidR="00213BD7" w:rsidRPr="00752D60" w:rsidSect="00E132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3D"/>
    <w:rsid w:val="00076D3D"/>
    <w:rsid w:val="00213BD7"/>
    <w:rsid w:val="004D40F2"/>
    <w:rsid w:val="00621844"/>
    <w:rsid w:val="006D472D"/>
    <w:rsid w:val="00752D60"/>
    <w:rsid w:val="007A3F32"/>
    <w:rsid w:val="00C42A9B"/>
    <w:rsid w:val="00CE544A"/>
    <w:rsid w:val="00E1322A"/>
    <w:rsid w:val="00EF12C7"/>
    <w:rsid w:val="00F0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F0137-0853-46A2-A9DC-F31AA3FF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0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1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717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2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11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485">
              <w:blockQuote w:val="1"/>
              <w:marLeft w:val="960"/>
              <w:marRight w:val="960"/>
              <w:marTop w:val="120"/>
              <w:marBottom w:val="120"/>
              <w:divBdr>
                <w:top w:val="dotted" w:sz="6" w:space="6" w:color="auto"/>
                <w:left w:val="dotted" w:sz="6" w:space="6" w:color="auto"/>
                <w:bottom w:val="dotted" w:sz="6" w:space="6" w:color="auto"/>
                <w:right w:val="dotted" w:sz="6" w:space="6" w:color="auto"/>
              </w:divBdr>
            </w:div>
          </w:divsChild>
        </w:div>
      </w:divsChild>
    </w:div>
    <w:div w:id="1350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4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age.consultant.ru/site20/202402/05/fz_050224-54300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LEDOVO-PROFOR-3</cp:lastModifiedBy>
  <cp:revision>2</cp:revision>
  <dcterms:created xsi:type="dcterms:W3CDTF">2024-02-06T11:07:00Z</dcterms:created>
  <dcterms:modified xsi:type="dcterms:W3CDTF">2024-02-06T11:07:00Z</dcterms:modified>
</cp:coreProperties>
</file>