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40" w:rsidRDefault="00E10B40" w:rsidP="00E10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B40">
        <w:rPr>
          <w:rFonts w:ascii="Times New Roman" w:hAnsi="Times New Roman" w:cs="Times New Roman"/>
          <w:b/>
          <w:sz w:val="28"/>
          <w:szCs w:val="28"/>
        </w:rPr>
        <w:t>Семьи с детьми до трех лет получат ежемесячные выплаты в размере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10B40">
        <w:rPr>
          <w:rFonts w:ascii="Times New Roman" w:hAnsi="Times New Roman" w:cs="Times New Roman"/>
          <w:b/>
          <w:sz w:val="28"/>
          <w:szCs w:val="28"/>
        </w:rPr>
        <w:t xml:space="preserve"> 5 тыс. рублей в апреле - июне 2020 года</w:t>
      </w:r>
    </w:p>
    <w:p w:rsidR="00E10B40" w:rsidRDefault="00E10B40" w:rsidP="00E10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B40" w:rsidRPr="00E10B40" w:rsidRDefault="00E10B40" w:rsidP="00E10B4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10B40">
        <w:rPr>
          <w:color w:val="000000"/>
          <w:sz w:val="28"/>
          <w:szCs w:val="28"/>
        </w:rPr>
        <w:t xml:space="preserve">Президент РФ Владимир Путин подписал Указ «О дополнительных мерах социальной поддержки семей, имеющих детей». </w:t>
      </w:r>
      <w:proofErr w:type="gramStart"/>
      <w:r w:rsidRPr="00E10B40">
        <w:rPr>
          <w:color w:val="000000"/>
          <w:sz w:val="28"/>
          <w:szCs w:val="28"/>
        </w:rPr>
        <w:t>Согласно Указу, ежемесячные выплаты в размере 5 тыс. рублей будут произведены в апреле - июне 2020 года лицам, проживающим на территории Российской Федерации и имеющим (имевшим) право на меры государственной поддержки, предусмотренные Федеральным законом от 29 декабря 2006 г. № 256-ФЗ «О дополнительных мерах государственной поддержки семей, имеющих детей», при условии, что такое право возникло у них до 1 июля 2020 года</w:t>
      </w:r>
      <w:proofErr w:type="gramEnd"/>
      <w:r w:rsidRPr="00E10B40">
        <w:rPr>
          <w:color w:val="000000"/>
          <w:sz w:val="28"/>
          <w:szCs w:val="28"/>
        </w:rPr>
        <w:t>. </w:t>
      </w:r>
    </w:p>
    <w:p w:rsidR="00E10B40" w:rsidRPr="00E10B40" w:rsidRDefault="00E10B40" w:rsidP="00E10B4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10B40">
        <w:rPr>
          <w:color w:val="000000"/>
          <w:sz w:val="28"/>
          <w:szCs w:val="28"/>
        </w:rPr>
        <w:t>Речь идет о семьях, имеющих право на выплаты по закону о материнском капитале. Ежемесячные выплаты будут осуществляться на каждого ребенка в возрасте до трех лет, имеющего гражданство Российской Федерации. Сумма выплат не учитывается в составе доходов семьи при предоставлении ей иных мер социальной поддержки. Граждане, имеющие право на такую выплату, смогут обратиться за ее назначением до 1 октября 2020 года. </w:t>
      </w:r>
    </w:p>
    <w:p w:rsidR="00E10B40" w:rsidRPr="00E10B40" w:rsidRDefault="00E10B40" w:rsidP="00E10B4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10B40">
        <w:rPr>
          <w:color w:val="000000"/>
          <w:sz w:val="28"/>
          <w:szCs w:val="28"/>
        </w:rPr>
        <w:t>Правительству Российской Федерации поручено определить порядок и условия осуществления указанных выплат.</w:t>
      </w:r>
    </w:p>
    <w:p w:rsidR="00E10B40" w:rsidRPr="00E10B40" w:rsidRDefault="00E10B40" w:rsidP="00E10B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206" w:rsidRDefault="00E10B40" w:rsidP="00E10B40">
      <w:pPr>
        <w:jc w:val="center"/>
      </w:pPr>
      <w:r>
        <w:rPr>
          <w:noProof/>
        </w:rPr>
        <w:drawing>
          <wp:inline distT="0" distB="0" distL="0" distR="0">
            <wp:extent cx="3933825" cy="2950370"/>
            <wp:effectExtent l="19050" t="0" r="9525" b="0"/>
            <wp:docPr id="1" name="Рисунок 1" descr="https://xn--38-6kcaak9aj5chl4a3g.xn--p1ai/wp-content/uploads/2019/08/10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38-6kcaak9aj5chl4a3g.xn--p1ai/wp-content/uploads/2019/08/10-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595" cy="295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1206" w:rsidSect="00E10B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B40"/>
    <w:rsid w:val="00091206"/>
    <w:rsid w:val="00E1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B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1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2020-06-16T11:14:00Z</dcterms:created>
  <dcterms:modified xsi:type="dcterms:W3CDTF">2020-06-16T11:16:00Z</dcterms:modified>
</cp:coreProperties>
</file>