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9B" w:rsidRPr="008A0B9B" w:rsidRDefault="008A0B9B" w:rsidP="008A0B9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B9B">
        <w:rPr>
          <w:rFonts w:ascii="Times New Roman" w:hAnsi="Times New Roman" w:cs="Times New Roman"/>
          <w:b/>
          <w:sz w:val="24"/>
          <w:szCs w:val="24"/>
        </w:rPr>
        <w:t xml:space="preserve">Орловские самозанятые заработали более 7 </w:t>
      </w:r>
      <w:proofErr w:type="gramStart"/>
      <w:r w:rsidRPr="008A0B9B">
        <w:rPr>
          <w:rFonts w:ascii="Times New Roman" w:hAnsi="Times New Roman" w:cs="Times New Roman"/>
          <w:b/>
          <w:sz w:val="24"/>
          <w:szCs w:val="24"/>
        </w:rPr>
        <w:t>млрд</w:t>
      </w:r>
      <w:proofErr w:type="gramEnd"/>
      <w:r w:rsidRPr="008A0B9B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8A0B9B" w:rsidRPr="008A0B9B" w:rsidRDefault="008A0B9B" w:rsidP="008A0B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B9B" w:rsidRPr="008A0B9B" w:rsidRDefault="008A0B9B" w:rsidP="008A0B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B9B">
        <w:rPr>
          <w:rFonts w:ascii="Times New Roman" w:hAnsi="Times New Roman" w:cs="Times New Roman"/>
          <w:sz w:val="24"/>
          <w:szCs w:val="24"/>
        </w:rPr>
        <w:t xml:space="preserve">За время действия специального налогового режима «Налог на профессиональный доход», орловские самозанятые получили 7 </w:t>
      </w:r>
      <w:proofErr w:type="gramStart"/>
      <w:r w:rsidRPr="008A0B9B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8A0B9B">
        <w:rPr>
          <w:rFonts w:ascii="Times New Roman" w:hAnsi="Times New Roman" w:cs="Times New Roman"/>
          <w:sz w:val="24"/>
          <w:szCs w:val="24"/>
        </w:rPr>
        <w:t xml:space="preserve"> рублей дохода и оплатили 276 млн рублей налогов. Средний чек, при этом, составил 1055 рублей.</w:t>
      </w:r>
    </w:p>
    <w:p w:rsidR="008A0B9B" w:rsidRPr="008A0B9B" w:rsidRDefault="008A0B9B" w:rsidP="008A0B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B9B">
        <w:rPr>
          <w:rFonts w:ascii="Times New Roman" w:hAnsi="Times New Roman" w:cs="Times New Roman"/>
          <w:sz w:val="24"/>
          <w:szCs w:val="24"/>
        </w:rPr>
        <w:t>В настоящее время на территории орловского региона зарегистрирована почти 31 тысяча самозанятых, что на 10% больше, чем в начале прошлого года. Наиболее популярными видами деятельности являются услуги в области индустрии красоты, строительства и ремонта и услуги водителя автомобиля. При этом самыми доходными профессиями стали: строитель, водитель грузового транспорта, маркетолог или рекламщик.</w:t>
      </w:r>
    </w:p>
    <w:p w:rsidR="008A0B9B" w:rsidRPr="008A0B9B" w:rsidRDefault="008A0B9B" w:rsidP="008A0B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B9B">
        <w:rPr>
          <w:rFonts w:ascii="Times New Roman" w:hAnsi="Times New Roman" w:cs="Times New Roman"/>
          <w:sz w:val="24"/>
          <w:szCs w:val="24"/>
        </w:rPr>
        <w:t>Режим «Налог на профессиональный доход» позволяет легально вести бизнес и получать доход от постоянной работы или подработок без рисков получения штрафа за незаконную предпринимательскую деятельность.</w:t>
      </w:r>
    </w:p>
    <w:p w:rsidR="008A0B9B" w:rsidRPr="008A0B9B" w:rsidRDefault="008A0B9B" w:rsidP="008A0B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B9B">
        <w:rPr>
          <w:rFonts w:ascii="Times New Roman" w:hAnsi="Times New Roman" w:cs="Times New Roman"/>
          <w:sz w:val="24"/>
          <w:szCs w:val="24"/>
        </w:rPr>
        <w:t>Кроме этого, самозанятые применяют льготные налоговые ставки - 4 или 6%, не представляют декларации, поскольку учет доходов ведется автоматически в мобильном приложении, и по этой же причине не используют контрольно-кассовую технику. Плательщики налога на профессиональный доход не имеют обязанности по уплате фиксированных взносов на пенсионное страхование (уплата может осуществляться в добровольном порядке).</w:t>
      </w:r>
    </w:p>
    <w:p w:rsidR="008A0B9B" w:rsidRPr="008A0B9B" w:rsidRDefault="008A0B9B" w:rsidP="008A0B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B9B">
        <w:rPr>
          <w:rFonts w:ascii="Times New Roman" w:hAnsi="Times New Roman" w:cs="Times New Roman"/>
          <w:sz w:val="24"/>
          <w:szCs w:val="24"/>
        </w:rPr>
        <w:t>Регистрация в качестве самозанятого проходит без визита в налоговый орган и занимает несколько минут в бесплатном мобильном приложении «Мой налог» или в кабинете налогоплательщика «Налога на профессиональный доход» на сайте ФНС России. Зарегистрироваться можно с помощью логина и пароля от «Личного кабинета налогоплательщика для физических лиц», с помощью учетной записи Единого портала государственных и муниципальных услуг или обратившись в уполномоченные банки, список которых представлен на сайте ФНС России.</w:t>
      </w:r>
    </w:p>
    <w:p w:rsidR="008A0B9B" w:rsidRPr="008A0B9B" w:rsidRDefault="008A0B9B" w:rsidP="008A0B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B9B" w:rsidRPr="008A0B9B" w:rsidRDefault="008A0B9B" w:rsidP="008A0B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B9B" w:rsidRPr="008A0B9B" w:rsidRDefault="008A0B9B" w:rsidP="008A0B9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0B9B">
        <w:rPr>
          <w:rFonts w:ascii="Times New Roman" w:hAnsi="Times New Roman" w:cs="Times New Roman"/>
          <w:i/>
          <w:sz w:val="24"/>
          <w:szCs w:val="24"/>
        </w:rPr>
        <w:t>Пресс-служба УФНС России по Орловской области</w:t>
      </w:r>
    </w:p>
    <w:p w:rsidR="00C135F2" w:rsidRPr="008A0B9B" w:rsidRDefault="008A0B9B" w:rsidP="008A0B9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0B9B">
        <w:rPr>
          <w:rFonts w:ascii="Times New Roman" w:hAnsi="Times New Roman" w:cs="Times New Roman"/>
          <w:i/>
          <w:sz w:val="24"/>
          <w:szCs w:val="24"/>
        </w:rPr>
        <w:t xml:space="preserve">Заместитель руководителя УФНС России по Орловской области Эльвира Анатольевна </w:t>
      </w:r>
      <w:bookmarkStart w:id="0" w:name="_GoBack"/>
      <w:bookmarkEnd w:id="0"/>
      <w:proofErr w:type="gramStart"/>
      <w:r w:rsidRPr="008A0B9B">
        <w:rPr>
          <w:rFonts w:ascii="Times New Roman" w:hAnsi="Times New Roman" w:cs="Times New Roman"/>
          <w:i/>
          <w:sz w:val="24"/>
          <w:szCs w:val="24"/>
        </w:rPr>
        <w:t>Гладких</w:t>
      </w:r>
      <w:proofErr w:type="gramEnd"/>
    </w:p>
    <w:sectPr w:rsidR="00C135F2" w:rsidRPr="008A0B9B" w:rsidSect="008A0B9B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9B"/>
    <w:rsid w:val="008A0B9B"/>
    <w:rsid w:val="00C1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Русикова Олеся Валерьевна</cp:lastModifiedBy>
  <cp:revision>1</cp:revision>
  <dcterms:created xsi:type="dcterms:W3CDTF">2024-02-05T07:43:00Z</dcterms:created>
  <dcterms:modified xsi:type="dcterms:W3CDTF">2024-02-05T07:48:00Z</dcterms:modified>
</cp:coreProperties>
</file>