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ED" w:rsidRDefault="00F71FED" w:rsidP="00F71FED">
      <w:pPr>
        <w:ind w:firstLine="709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F71FED" w:rsidRPr="001B340A" w:rsidRDefault="00F71FED" w:rsidP="00F71FED">
      <w:pPr>
        <w:ind w:firstLine="709"/>
        <w:jc w:val="center"/>
        <w:rPr>
          <w:b/>
          <w:color w:val="000000"/>
          <w:sz w:val="28"/>
          <w:szCs w:val="28"/>
        </w:rPr>
      </w:pPr>
      <w:r w:rsidRPr="001B340A">
        <w:rPr>
          <w:b/>
          <w:color w:val="000000"/>
          <w:sz w:val="28"/>
          <w:szCs w:val="28"/>
        </w:rPr>
        <w:t>Рекомендации</w:t>
      </w:r>
    </w:p>
    <w:p w:rsidR="00F71FED" w:rsidRPr="001B340A" w:rsidRDefault="00F71FED" w:rsidP="00F71FED">
      <w:pPr>
        <w:ind w:firstLine="709"/>
        <w:jc w:val="center"/>
        <w:rPr>
          <w:b/>
          <w:color w:val="000000"/>
          <w:sz w:val="28"/>
          <w:szCs w:val="28"/>
        </w:rPr>
      </w:pPr>
      <w:r w:rsidRPr="001B340A">
        <w:rPr>
          <w:b/>
          <w:color w:val="000000"/>
          <w:sz w:val="28"/>
          <w:szCs w:val="28"/>
        </w:rPr>
        <w:t xml:space="preserve">по организации деятельности розничных ярмарок в период поэтапного снятия ограничительных мероприятий в условиях эпидемического распространения </w:t>
      </w:r>
      <w:r w:rsidRPr="001B340A">
        <w:rPr>
          <w:rFonts w:eastAsia="Calibri"/>
          <w:b/>
          <w:spacing w:val="-2"/>
          <w:sz w:val="28"/>
          <w:szCs w:val="28"/>
          <w:lang w:val="en-US" w:eastAsia="en-US"/>
        </w:rPr>
        <w:t>COVID</w:t>
      </w:r>
      <w:r w:rsidRPr="001B340A">
        <w:rPr>
          <w:rFonts w:eastAsia="Calibri"/>
          <w:b/>
          <w:spacing w:val="-2"/>
          <w:sz w:val="28"/>
          <w:szCs w:val="28"/>
          <w:lang w:eastAsia="en-US"/>
        </w:rPr>
        <w:t>-19</w:t>
      </w:r>
      <w:r>
        <w:rPr>
          <w:rFonts w:eastAsia="Calibri"/>
          <w:b/>
          <w:spacing w:val="-2"/>
          <w:sz w:val="28"/>
          <w:szCs w:val="28"/>
          <w:lang w:eastAsia="en-US"/>
        </w:rPr>
        <w:t xml:space="preserve"> на территории Орловской области</w:t>
      </w:r>
    </w:p>
    <w:p w:rsidR="00F71FED" w:rsidRDefault="00F71FED" w:rsidP="00F71FED">
      <w:pPr>
        <w:widowControl w:val="0"/>
        <w:suppressAutoHyphens/>
        <w:ind w:firstLine="720"/>
        <w:jc w:val="both"/>
        <w:rPr>
          <w:sz w:val="26"/>
          <w:szCs w:val="26"/>
        </w:rPr>
      </w:pPr>
    </w:p>
    <w:p w:rsidR="00F71FED" w:rsidRPr="00120F0B" w:rsidRDefault="00F71FED" w:rsidP="00F71F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0F0B">
        <w:rPr>
          <w:rFonts w:eastAsia="Calibri"/>
          <w:spacing w:val="-2"/>
          <w:sz w:val="28"/>
          <w:szCs w:val="28"/>
          <w:lang w:eastAsia="en-US"/>
        </w:rPr>
        <w:t xml:space="preserve">В соответствии с </w:t>
      </w:r>
      <w:r w:rsidRPr="00120F0B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ом</w:t>
      </w:r>
      <w:r w:rsidRPr="00120F0B">
        <w:rPr>
          <w:rFonts w:eastAsia="Calibri"/>
          <w:sz w:val="28"/>
          <w:szCs w:val="28"/>
          <w:lang w:eastAsia="en-US"/>
        </w:rPr>
        <w:t xml:space="preserve"> 12 приложения №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120F0B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Pr="00120F0B">
        <w:rPr>
          <w:rFonts w:eastAsia="Calibri"/>
          <w:spacing w:val="-2"/>
          <w:sz w:val="28"/>
          <w:szCs w:val="28"/>
          <w:lang w:eastAsia="en-US"/>
        </w:rPr>
        <w:t>Правительств</w:t>
      </w:r>
      <w:r>
        <w:rPr>
          <w:rFonts w:eastAsia="Calibri"/>
          <w:spacing w:val="-2"/>
          <w:sz w:val="28"/>
          <w:szCs w:val="28"/>
          <w:lang w:eastAsia="en-US"/>
        </w:rPr>
        <w:t>а</w:t>
      </w:r>
      <w:r w:rsidRPr="00120F0B">
        <w:rPr>
          <w:rFonts w:eastAsia="Calibri"/>
          <w:spacing w:val="-2"/>
          <w:sz w:val="28"/>
          <w:szCs w:val="28"/>
          <w:lang w:eastAsia="en-US"/>
        </w:rPr>
        <w:t xml:space="preserve"> Орловской области</w:t>
      </w:r>
      <w:r w:rsidRPr="00120F0B">
        <w:rPr>
          <w:rFonts w:eastAsia="Calibri"/>
          <w:sz w:val="28"/>
          <w:szCs w:val="28"/>
          <w:lang w:eastAsia="en-US"/>
        </w:rPr>
        <w:t xml:space="preserve"> от 8 мая 2020 года № 287 «</w:t>
      </w:r>
      <w:r w:rsidRPr="00120F0B">
        <w:rPr>
          <w:sz w:val="28"/>
          <w:szCs w:val="28"/>
        </w:rPr>
        <w:t>Об утверждении Перечня организаций (работодателей и их работников), деятельность которых не приостановлена</w:t>
      </w:r>
      <w:r w:rsidRPr="00120F0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120F0B">
        <w:rPr>
          <w:rFonts w:eastAsia="Calibri"/>
          <w:sz w:val="28"/>
          <w:szCs w:val="28"/>
          <w:lang w:eastAsia="en-US"/>
        </w:rPr>
        <w:t xml:space="preserve"> Перечень организаций (работодателей и их работников), деятельность которых не приостановлена, вошли </w:t>
      </w:r>
      <w:r>
        <w:rPr>
          <w:rFonts w:eastAsia="Calibri"/>
          <w:sz w:val="28"/>
          <w:szCs w:val="28"/>
          <w:lang w:eastAsia="en-US"/>
        </w:rPr>
        <w:t xml:space="preserve">в том числе, </w:t>
      </w:r>
      <w:r w:rsidRPr="001B340A">
        <w:rPr>
          <w:rFonts w:eastAsia="Calibri"/>
          <w:b/>
          <w:sz w:val="28"/>
          <w:szCs w:val="28"/>
          <w:lang w:eastAsia="en-US"/>
        </w:rPr>
        <w:t>организации, осуществляющие розничную торговлю продуктами питания, семенами, саженцами и иными товарами для сада и огорода на рынках и ярмарках, а также организации, обеспечивающие функционирование рынков и ярмарок на территории всех муниципальных образований Орловской области, за исключением города Мценска, города Болхова и Болховского района</w:t>
      </w:r>
      <w:r w:rsidRPr="00120F0B">
        <w:rPr>
          <w:rFonts w:eastAsia="Calibri"/>
          <w:sz w:val="28"/>
          <w:szCs w:val="28"/>
          <w:lang w:eastAsia="en-US"/>
        </w:rPr>
        <w:t>.</w:t>
      </w:r>
    </w:p>
    <w:p w:rsidR="00F71FED" w:rsidRDefault="00F71FED" w:rsidP="00F71F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И</w:t>
      </w:r>
      <w:r w:rsidRPr="00120F0B">
        <w:rPr>
          <w:rFonts w:eastAsia="Calibri"/>
          <w:spacing w:val="-2"/>
          <w:sz w:val="28"/>
          <w:szCs w:val="28"/>
          <w:lang w:eastAsia="en-US"/>
        </w:rPr>
        <w:t>сходя из санитарно-эпидемиологической обстановки и особенностей распространения новой коронавирусной инфекции (</w:t>
      </w:r>
      <w:r w:rsidRPr="00120F0B">
        <w:rPr>
          <w:rFonts w:eastAsia="Calibri"/>
          <w:spacing w:val="-2"/>
          <w:sz w:val="28"/>
          <w:szCs w:val="28"/>
          <w:lang w:val="en-US" w:eastAsia="en-US"/>
        </w:rPr>
        <w:t>COVID</w:t>
      </w:r>
      <w:r w:rsidRPr="00120F0B">
        <w:rPr>
          <w:rFonts w:eastAsia="Calibri"/>
          <w:spacing w:val="-2"/>
          <w:sz w:val="28"/>
          <w:szCs w:val="28"/>
          <w:lang w:eastAsia="en-US"/>
        </w:rPr>
        <w:t>-19)</w:t>
      </w:r>
      <w:r>
        <w:rPr>
          <w:rFonts w:eastAsia="Calibri"/>
          <w:spacing w:val="-2"/>
          <w:sz w:val="28"/>
          <w:szCs w:val="28"/>
          <w:lang w:eastAsia="en-US"/>
        </w:rPr>
        <w:t xml:space="preserve">, а также в целях обеспечения </w:t>
      </w:r>
      <w:r w:rsidRPr="00120F0B">
        <w:rPr>
          <w:rFonts w:eastAsia="Calibri"/>
          <w:spacing w:val="-2"/>
          <w:sz w:val="28"/>
          <w:szCs w:val="28"/>
          <w:lang w:eastAsia="en-US"/>
        </w:rPr>
        <w:t>санитарно-эпидемиологического благополучия населения на территории Орловской области в связи с распространением новой коронавирусной инфекции (COVID-19)</w:t>
      </w:r>
      <w:r>
        <w:rPr>
          <w:rFonts w:eastAsia="Calibri"/>
          <w:sz w:val="28"/>
          <w:szCs w:val="28"/>
          <w:lang w:eastAsia="en-US"/>
        </w:rPr>
        <w:t>рекомендуем организатором и администраторам розничных ярмарок п</w:t>
      </w:r>
      <w:r w:rsidRPr="00120F0B">
        <w:rPr>
          <w:rFonts w:eastAsia="Calibri"/>
          <w:sz w:val="28"/>
          <w:szCs w:val="28"/>
          <w:lang w:eastAsia="en-US"/>
        </w:rPr>
        <w:t xml:space="preserve">ри организации ярмарочной торговли </w:t>
      </w:r>
      <w:r>
        <w:rPr>
          <w:rFonts w:eastAsia="Calibri"/>
          <w:sz w:val="28"/>
          <w:szCs w:val="28"/>
          <w:lang w:eastAsia="en-US"/>
        </w:rPr>
        <w:t xml:space="preserve">обеспечить соблюдение </w:t>
      </w:r>
      <w:r w:rsidRPr="00120F0B">
        <w:rPr>
          <w:rFonts w:eastAsia="Calibri"/>
          <w:sz w:val="28"/>
          <w:szCs w:val="28"/>
          <w:lang w:eastAsia="en-US"/>
        </w:rPr>
        <w:t xml:space="preserve"> профилактические меры по предотвращению заноса инфекции и распространения новой коронавирусной инфекции (</w:t>
      </w:r>
      <w:r w:rsidRPr="00120F0B">
        <w:rPr>
          <w:rFonts w:eastAsia="Calibri"/>
          <w:sz w:val="28"/>
          <w:szCs w:val="28"/>
          <w:lang w:val="en-US" w:eastAsia="en-US"/>
        </w:rPr>
        <w:t>COVID</w:t>
      </w:r>
      <w:r w:rsidRPr="00120F0B">
        <w:rPr>
          <w:rFonts w:eastAsia="Calibri"/>
          <w:sz w:val="28"/>
          <w:szCs w:val="28"/>
          <w:lang w:eastAsia="en-US"/>
        </w:rPr>
        <w:t>-2019), в том числе:</w:t>
      </w:r>
    </w:p>
    <w:p w:rsidR="00F71FED" w:rsidRPr="00120F0B" w:rsidRDefault="00F71FED" w:rsidP="00F71F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0F0B">
        <w:rPr>
          <w:sz w:val="28"/>
          <w:szCs w:val="28"/>
        </w:rPr>
        <w:t xml:space="preserve">провести инструктаж </w:t>
      </w:r>
      <w:r>
        <w:rPr>
          <w:sz w:val="28"/>
          <w:szCs w:val="28"/>
        </w:rPr>
        <w:t>администраторов ярмарок (персонала администрации ярмарки)</w:t>
      </w:r>
      <w:r w:rsidRPr="00120F0B">
        <w:rPr>
          <w:sz w:val="28"/>
          <w:szCs w:val="28"/>
        </w:rPr>
        <w:t xml:space="preserve"> о необходимости соблюдения мер профилактики</w:t>
      </w:r>
      <w:r w:rsidRPr="00120F0B">
        <w:rPr>
          <w:rFonts w:eastAsia="Calibri"/>
          <w:spacing w:val="-2"/>
          <w:sz w:val="28"/>
          <w:szCs w:val="28"/>
          <w:lang w:eastAsia="en-US"/>
        </w:rPr>
        <w:t>распространени</w:t>
      </w:r>
      <w:r>
        <w:rPr>
          <w:rFonts w:eastAsia="Calibri"/>
          <w:spacing w:val="-2"/>
          <w:sz w:val="28"/>
          <w:szCs w:val="28"/>
          <w:lang w:eastAsia="en-US"/>
        </w:rPr>
        <w:t>я</w:t>
      </w:r>
      <w:r w:rsidRPr="00120F0B">
        <w:rPr>
          <w:rFonts w:eastAsia="Calibri"/>
          <w:spacing w:val="-2"/>
          <w:sz w:val="28"/>
          <w:szCs w:val="28"/>
          <w:lang w:eastAsia="en-US"/>
        </w:rPr>
        <w:t xml:space="preserve"> новой коронавирусной инфекции (COVID-19)</w:t>
      </w:r>
      <w:r>
        <w:rPr>
          <w:rFonts w:eastAsia="Calibri"/>
          <w:spacing w:val="-2"/>
          <w:sz w:val="28"/>
          <w:szCs w:val="28"/>
          <w:lang w:eastAsia="en-US"/>
        </w:rPr>
        <w:t xml:space="preserve"> и обеспечить их запасом одноразовых масок (исходя из продолжительности рабочей смены и смены масок не реже 1 раза </w:t>
      </w:r>
      <w:r>
        <w:rPr>
          <w:rFonts w:eastAsia="Calibri"/>
          <w:spacing w:val="-2"/>
          <w:sz w:val="28"/>
          <w:szCs w:val="28"/>
          <w:lang w:eastAsia="en-US"/>
        </w:rPr>
        <w:br/>
        <w:t>в 3 часа) для использования их работы с посетителями и продавцами ярмарки</w:t>
      </w:r>
      <w:r w:rsidRPr="00120F0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дезинфицирующими салфетками, кожными антисептиками для обработки рук (перчаток)</w:t>
      </w:r>
      <w:r w:rsidRPr="00120F0B">
        <w:rPr>
          <w:sz w:val="28"/>
          <w:szCs w:val="28"/>
        </w:rPr>
        <w:t>;</w:t>
      </w:r>
    </w:p>
    <w:p w:rsidR="00F71FED" w:rsidRPr="00B22C26" w:rsidRDefault="00F71FED" w:rsidP="00F71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26">
        <w:rPr>
          <w:sz w:val="28"/>
          <w:szCs w:val="28"/>
        </w:rPr>
        <w:t>провести инструктаж участников ярмарки (продавцов) о необходимости соблюдения мер профилактики</w:t>
      </w:r>
      <w:r w:rsidRPr="00B22C26">
        <w:rPr>
          <w:rFonts w:eastAsia="Calibri"/>
          <w:spacing w:val="-2"/>
          <w:sz w:val="28"/>
          <w:szCs w:val="28"/>
          <w:lang w:eastAsia="en-US"/>
        </w:rPr>
        <w:t xml:space="preserve"> распространения новой коронавирусной инфекции (COVID-19)</w:t>
      </w:r>
      <w:r w:rsidRPr="00B22C26">
        <w:rPr>
          <w:sz w:val="28"/>
          <w:szCs w:val="28"/>
        </w:rPr>
        <w:t xml:space="preserve">, правил личной и общественной гигиены; </w:t>
      </w:r>
    </w:p>
    <w:p w:rsidR="00F71FED" w:rsidRPr="00B22C26" w:rsidRDefault="00F71FED" w:rsidP="00F71F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22C26">
        <w:rPr>
          <w:sz w:val="28"/>
          <w:szCs w:val="28"/>
        </w:rPr>
        <w:t>п</w:t>
      </w:r>
      <w:r w:rsidRPr="00B22C26">
        <w:rPr>
          <w:color w:val="000000"/>
          <w:sz w:val="28"/>
          <w:szCs w:val="28"/>
          <w:lang w:bidi="ru-RU"/>
        </w:rPr>
        <w:t>еред началом ярмарки организовать «входной фильтр» продавцов с проведением бесконтактного контроля температуры тела. Не допускать к участию в работе ярмарки</w:t>
      </w:r>
      <w:r w:rsidRPr="00B22C26">
        <w:rPr>
          <w:rFonts w:eastAsia="Calibri"/>
          <w:bCs/>
          <w:sz w:val="28"/>
          <w:szCs w:val="28"/>
        </w:rPr>
        <w:t xml:space="preserve"> лиц с повышенной температурой тела;</w:t>
      </w:r>
    </w:p>
    <w:p w:rsidR="00F71FED" w:rsidRDefault="00F71FED" w:rsidP="00F71F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22C26">
        <w:rPr>
          <w:rFonts w:eastAsia="Calibri"/>
          <w:bCs/>
          <w:sz w:val="28"/>
          <w:szCs w:val="28"/>
        </w:rPr>
        <w:t>не допускать к участию в работе ярмарки продавцов старше 65 лет, а также имеющих хронические заболевания, сниженный иммунитет, беременных женщин;</w:t>
      </w:r>
    </w:p>
    <w:p w:rsidR="00E75560" w:rsidRPr="00B22C26" w:rsidRDefault="00E75560" w:rsidP="00F71F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организовать на входе на ярмарочную площадь места обработки рук кожными антисептиками, предназначенными для этих целей (с содержанием этилового спирта не менее 70% по массе, из</w:t>
      </w:r>
      <w:r w:rsidR="003D6D4B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пропилового не менее 60% по массе), в том числе с установлением дозаторов; </w:t>
      </w:r>
    </w:p>
    <w:p w:rsidR="00F71FED" w:rsidRDefault="00F71FED" w:rsidP="00F71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22C26">
        <w:rPr>
          <w:rFonts w:eastAsia="Calibri"/>
          <w:bCs/>
          <w:sz w:val="28"/>
          <w:szCs w:val="28"/>
        </w:rPr>
        <w:t>п</w:t>
      </w:r>
      <w:r w:rsidRPr="00B22C26">
        <w:rPr>
          <w:rFonts w:eastAsia="Calibri"/>
          <w:sz w:val="28"/>
          <w:szCs w:val="28"/>
          <w:lang w:eastAsia="en-US"/>
        </w:rPr>
        <w:t xml:space="preserve">ри размещении торговых мест обеспечить принцип социального дистанционирования (нанести </w:t>
      </w:r>
      <w:r w:rsidRPr="00B22C26">
        <w:rPr>
          <w:color w:val="000000"/>
          <w:sz w:val="28"/>
          <w:szCs w:val="28"/>
          <w:lang w:bidi="ru-RU"/>
        </w:rPr>
        <w:t xml:space="preserve"> разметку, позволяющую соблюдать расстояние в </w:t>
      </w:r>
      <w:smartTag w:uri="urn:schemas-microsoft-com:office:smarttags" w:element="metricconverter">
        <w:smartTagPr>
          <w:attr w:name="ProductID" w:val="1,5 м"/>
        </w:smartTagPr>
        <w:r w:rsidRPr="00B22C26">
          <w:rPr>
            <w:color w:val="000000"/>
            <w:sz w:val="28"/>
            <w:szCs w:val="28"/>
            <w:lang w:bidi="ru-RU"/>
          </w:rPr>
          <w:t>1,5 м</w:t>
        </w:r>
      </w:smartTag>
      <w:r w:rsidRPr="00B22C26">
        <w:rPr>
          <w:color w:val="000000"/>
          <w:sz w:val="28"/>
          <w:szCs w:val="28"/>
          <w:lang w:bidi="ru-RU"/>
        </w:rPr>
        <w:t xml:space="preserve"> между покупателями и торговыми местами);</w:t>
      </w:r>
    </w:p>
    <w:p w:rsidR="00395A00" w:rsidRDefault="00395A00" w:rsidP="00F71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395A00" w:rsidRDefault="00395A00" w:rsidP="00F71F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395A00" w:rsidRPr="00411271" w:rsidRDefault="00395A00" w:rsidP="00395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11271">
        <w:rPr>
          <w:sz w:val="28"/>
          <w:szCs w:val="28"/>
        </w:rPr>
        <w:lastRenderedPageBreak/>
        <w:t>отпуск товара и прием денег продавцами осуществлять с использованием средств индивидуальной защиты – масок (</w:t>
      </w:r>
      <w:r w:rsidRPr="00411271">
        <w:rPr>
          <w:rFonts w:eastAsia="Calibri"/>
          <w:sz w:val="28"/>
          <w:szCs w:val="28"/>
        </w:rPr>
        <w:t>респираторов</w:t>
      </w:r>
      <w:r w:rsidRPr="00411271">
        <w:rPr>
          <w:sz w:val="28"/>
          <w:szCs w:val="28"/>
        </w:rPr>
        <w:t>), перчаток и кожных антисептиков;</w:t>
      </w:r>
    </w:p>
    <w:p w:rsidR="00395A00" w:rsidRPr="00411271" w:rsidRDefault="00395A00" w:rsidP="00395A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11271">
        <w:rPr>
          <w:rFonts w:eastAsia="Calibri"/>
          <w:bCs/>
          <w:sz w:val="28"/>
          <w:szCs w:val="28"/>
        </w:rPr>
        <w:t>организовать ежедневную в течение работы, а также после окончания влажную уборку мест общественного пользования с применением дезинфицирующих средств вирулицидного действия. Дезинфекцию контактных поверхностей (торговое оборудование, прилавки, кассовые аппараты, считыватели банковских карт, лотки для продуктов) осуществлять с кратностью каждые 2 часа, с обязательным подтверждением проведения дезмероприятий (фото-видео фиксация).</w:t>
      </w:r>
    </w:p>
    <w:p w:rsidR="00395A00" w:rsidRPr="00411271" w:rsidRDefault="00395A00" w:rsidP="00395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11271">
        <w:rPr>
          <w:rFonts w:eastAsia="Calibri"/>
          <w:bCs/>
          <w:sz w:val="28"/>
          <w:szCs w:val="28"/>
        </w:rPr>
        <w:t>Д</w:t>
      </w:r>
      <w:r w:rsidRPr="00411271">
        <w:rPr>
          <w:color w:val="000000"/>
          <w:sz w:val="28"/>
          <w:szCs w:val="28"/>
          <w:lang w:bidi="ru-RU"/>
        </w:rPr>
        <w:t>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промыть поверхность водой и высушить бумажными полотенцами.</w:t>
      </w:r>
    </w:p>
    <w:p w:rsidR="00395A00" w:rsidRPr="00411271" w:rsidRDefault="00395A00" w:rsidP="00395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11271">
        <w:rPr>
          <w:color w:val="000000"/>
          <w:sz w:val="28"/>
          <w:szCs w:val="28"/>
          <w:lang w:bidi="ru-RU"/>
        </w:rPr>
        <w:t>Для дезинфекции могут быть использованы средства различных химических групп: хлорактивные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мене 3,0%), кислородактивные (перекись водорода – в концентрации не менее 3,0%), катионные поверхностно-активные вещества (КРАВ) – четвертичные аммониевые соединения (в концентрации  в рабочем растворе не менее 0,5%), третичные амины (в концентрации  в рабочем растворе не менее 0,05%), полимерные производные гуанидина (в концентрации 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 дезинфицирующих средств.</w:t>
      </w:r>
    </w:p>
    <w:p w:rsidR="00395A00" w:rsidRPr="00411271" w:rsidRDefault="00395A00" w:rsidP="00395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411271">
        <w:rPr>
          <w:color w:val="000000"/>
          <w:sz w:val="28"/>
          <w:szCs w:val="28"/>
          <w:lang w:bidi="ru-RU"/>
        </w:rPr>
        <w:t>Дезинфицирующие средства необходимо хранить   в упаковке производителя, плотно закрытыми в сухом, прохладном и затемненном месте.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их применению.</w:t>
      </w:r>
    </w:p>
    <w:p w:rsidR="00395A00" w:rsidRPr="00411271" w:rsidRDefault="00395A00" w:rsidP="00395A00">
      <w:pPr>
        <w:ind w:firstLine="709"/>
        <w:jc w:val="both"/>
        <w:rPr>
          <w:rFonts w:eastAsia="Calibri"/>
          <w:bCs/>
          <w:sz w:val="28"/>
          <w:szCs w:val="28"/>
        </w:rPr>
      </w:pPr>
      <w:r w:rsidRPr="00411271">
        <w:rPr>
          <w:rFonts w:eastAsia="Calibri"/>
          <w:sz w:val="28"/>
          <w:szCs w:val="28"/>
          <w:lang w:eastAsia="en-US"/>
        </w:rPr>
        <w:t>в</w:t>
      </w:r>
      <w:r w:rsidRPr="00411271">
        <w:rPr>
          <w:rFonts w:eastAsia="Calibri"/>
          <w:bCs/>
          <w:sz w:val="28"/>
          <w:szCs w:val="28"/>
        </w:rPr>
        <w:t xml:space="preserve"> местах общего пользования  обеспечить умывальники для мытья рук мылом и дозаторами для обработки рук кожными антисептиками;</w:t>
      </w:r>
    </w:p>
    <w:p w:rsidR="00395A00" w:rsidRPr="00411271" w:rsidRDefault="00395A00" w:rsidP="00395A00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271">
        <w:rPr>
          <w:sz w:val="28"/>
          <w:szCs w:val="28"/>
        </w:rPr>
        <w:t>хранение и реализацию пищевых продуктов обеспечить с соблюдением условий хранения, сроков годности, требований к товарному соседству;</w:t>
      </w:r>
    </w:p>
    <w:p w:rsidR="00395A00" w:rsidRPr="00411271" w:rsidRDefault="00395A00" w:rsidP="00395A00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271">
        <w:rPr>
          <w:sz w:val="28"/>
          <w:szCs w:val="28"/>
        </w:rPr>
        <w:t>при реализации продуктов питания в неупакованном виде навеску проводить исключительно продавцами, исключить контакт покупателей с продуктами питания (при реализации продуктов питания без закрытых торговых витрин, холодильников обеспечить закрытие продукции пищевой пленкой);</w:t>
      </w:r>
    </w:p>
    <w:p w:rsidR="00395A00" w:rsidRPr="00411271" w:rsidRDefault="00395A00" w:rsidP="00395A00">
      <w:pPr>
        <w:pStyle w:val="aj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11271">
        <w:rPr>
          <w:rFonts w:eastAsia="Calibri"/>
          <w:sz w:val="28"/>
          <w:szCs w:val="28"/>
        </w:rPr>
        <w:t xml:space="preserve">запретить допуск и нахождение на ярмарочной территории продавцов </w:t>
      </w:r>
      <w:r w:rsidRPr="00411271">
        <w:rPr>
          <w:rFonts w:eastAsia="Calibri"/>
          <w:sz w:val="28"/>
          <w:szCs w:val="28"/>
        </w:rPr>
        <w:br/>
        <w:t xml:space="preserve">и покупателей, не выполняющих обязанность по использованию средств индивидуальной защиты органов дыхания – масок </w:t>
      </w:r>
      <w:r w:rsidRPr="00411271">
        <w:rPr>
          <w:sz w:val="28"/>
          <w:szCs w:val="28"/>
        </w:rPr>
        <w:t>(</w:t>
      </w:r>
      <w:r w:rsidRPr="00411271">
        <w:rPr>
          <w:rFonts w:eastAsia="Calibri"/>
          <w:sz w:val="28"/>
          <w:szCs w:val="28"/>
        </w:rPr>
        <w:t>респираторов</w:t>
      </w:r>
      <w:r w:rsidRPr="00411271">
        <w:rPr>
          <w:sz w:val="28"/>
          <w:szCs w:val="28"/>
        </w:rPr>
        <w:t xml:space="preserve">), </w:t>
      </w:r>
      <w:r w:rsidRPr="00411271">
        <w:rPr>
          <w:rFonts w:eastAsia="Calibri"/>
          <w:sz w:val="28"/>
          <w:szCs w:val="28"/>
        </w:rPr>
        <w:t>перчаток или иных средств защиты;</w:t>
      </w:r>
    </w:p>
    <w:p w:rsidR="00395A00" w:rsidRPr="00411271" w:rsidRDefault="00395A00" w:rsidP="00395A00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271">
        <w:rPr>
          <w:rFonts w:eastAsia="Calibri"/>
          <w:sz w:val="28"/>
          <w:szCs w:val="28"/>
        </w:rPr>
        <w:t xml:space="preserve">организовать продажу на территории ярмарки средства индивидуальной защиты органов дыхания – масок </w:t>
      </w:r>
      <w:r w:rsidRPr="00411271">
        <w:rPr>
          <w:sz w:val="28"/>
          <w:szCs w:val="28"/>
        </w:rPr>
        <w:t>(</w:t>
      </w:r>
      <w:r w:rsidRPr="00411271">
        <w:rPr>
          <w:rFonts w:eastAsia="Calibri"/>
          <w:sz w:val="28"/>
          <w:szCs w:val="28"/>
        </w:rPr>
        <w:t>респираторов</w:t>
      </w:r>
      <w:r w:rsidRPr="00411271">
        <w:rPr>
          <w:sz w:val="28"/>
          <w:szCs w:val="28"/>
        </w:rPr>
        <w:t xml:space="preserve">), </w:t>
      </w:r>
      <w:r w:rsidRPr="00411271">
        <w:rPr>
          <w:rFonts w:eastAsia="Calibri"/>
          <w:sz w:val="28"/>
          <w:szCs w:val="28"/>
        </w:rPr>
        <w:t>перчатоки иных средств защиты;</w:t>
      </w:r>
    </w:p>
    <w:p w:rsidR="00395A00" w:rsidRPr="00395A00" w:rsidRDefault="00395A00" w:rsidP="00395A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1271">
        <w:rPr>
          <w:rFonts w:eastAsia="Calibri"/>
          <w:sz w:val="28"/>
          <w:szCs w:val="28"/>
        </w:rPr>
        <w:t>организовать контроль по исполнению данных требований.</w:t>
      </w:r>
    </w:p>
    <w:sectPr w:rsidR="00395A00" w:rsidRPr="00395A00" w:rsidSect="00DB309A">
      <w:headerReference w:type="even" r:id="rId7"/>
      <w:headerReference w:type="default" r:id="rId8"/>
      <w:pgSz w:w="11906" w:h="16838"/>
      <w:pgMar w:top="426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B9" w:rsidRDefault="00CD62B9" w:rsidP="005A3242">
      <w:r>
        <w:separator/>
      </w:r>
    </w:p>
  </w:endnote>
  <w:endnote w:type="continuationSeparator" w:id="1">
    <w:p w:rsidR="00CD62B9" w:rsidRDefault="00CD62B9" w:rsidP="005A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B9" w:rsidRDefault="00CD62B9" w:rsidP="005A3242">
      <w:r>
        <w:separator/>
      </w:r>
    </w:p>
  </w:footnote>
  <w:footnote w:type="continuationSeparator" w:id="1">
    <w:p w:rsidR="00CD62B9" w:rsidRDefault="00CD62B9" w:rsidP="005A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22" w:rsidRDefault="005B2804" w:rsidP="00DE26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1F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322" w:rsidRDefault="00CD62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06934"/>
      <w:docPartObj>
        <w:docPartGallery w:val="Page Numbers (Top of Page)"/>
        <w:docPartUnique/>
      </w:docPartObj>
    </w:sdtPr>
    <w:sdtContent>
      <w:p w:rsidR="007817F0" w:rsidRDefault="005B2804" w:rsidP="007817F0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 w:rsidR="00F71FED">
          <w:instrText>PAGE   \* MERGEFORMAT</w:instrText>
        </w:r>
        <w:r>
          <w:fldChar w:fldCharType="separate"/>
        </w:r>
        <w:r w:rsidR="00395A00">
          <w:rPr>
            <w:noProof/>
          </w:rPr>
          <w:t>2</w:t>
        </w:r>
        <w:r>
          <w:fldChar w:fldCharType="end"/>
        </w:r>
      </w:p>
    </w:sdtContent>
  </w:sdt>
  <w:p w:rsidR="00C06322" w:rsidRDefault="00CD62B9" w:rsidP="00AB0816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06"/>
    <w:multiLevelType w:val="hybridMultilevel"/>
    <w:tmpl w:val="0DC238D6"/>
    <w:lvl w:ilvl="0" w:tplc="E6A6121E">
      <w:start w:val="1"/>
      <w:numFmt w:val="decimal"/>
      <w:lvlText w:val="%1."/>
      <w:lvlJc w:val="left"/>
      <w:pPr>
        <w:ind w:left="512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FED"/>
    <w:rsid w:val="001141C5"/>
    <w:rsid w:val="001F30CC"/>
    <w:rsid w:val="001F6350"/>
    <w:rsid w:val="002751A2"/>
    <w:rsid w:val="002A2B15"/>
    <w:rsid w:val="002C7A40"/>
    <w:rsid w:val="00395A00"/>
    <w:rsid w:val="003D56EC"/>
    <w:rsid w:val="003D6D4B"/>
    <w:rsid w:val="005A3242"/>
    <w:rsid w:val="005B2804"/>
    <w:rsid w:val="005C0A97"/>
    <w:rsid w:val="00BC6400"/>
    <w:rsid w:val="00CD62B9"/>
    <w:rsid w:val="00D507CF"/>
    <w:rsid w:val="00DB309A"/>
    <w:rsid w:val="00DB6ADA"/>
    <w:rsid w:val="00E1516A"/>
    <w:rsid w:val="00E64351"/>
    <w:rsid w:val="00E75560"/>
    <w:rsid w:val="00F7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1FED"/>
    <w:rPr>
      <w:rFonts w:cs="Times New Roman"/>
    </w:rPr>
  </w:style>
  <w:style w:type="paragraph" w:customStyle="1" w:styleId="aj">
    <w:name w:val="aj"/>
    <w:basedOn w:val="a"/>
    <w:rsid w:val="00F71F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5560"/>
    <w:pPr>
      <w:ind w:left="720"/>
      <w:contextualSpacing/>
    </w:pPr>
    <w:rPr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5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1FED"/>
    <w:rPr>
      <w:rFonts w:cs="Times New Roman"/>
    </w:rPr>
  </w:style>
  <w:style w:type="paragraph" w:customStyle="1" w:styleId="aj">
    <w:name w:val="aj"/>
    <w:basedOn w:val="a"/>
    <w:rsid w:val="00F71F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5560"/>
    <w:pPr>
      <w:ind w:left="720"/>
      <w:contextualSpacing/>
    </w:pPr>
    <w:rPr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5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ЗАЛЕГОЩЬ</cp:lastModifiedBy>
  <cp:revision>7</cp:revision>
  <cp:lastPrinted>2020-05-14T12:52:00Z</cp:lastPrinted>
  <dcterms:created xsi:type="dcterms:W3CDTF">2020-05-14T08:13:00Z</dcterms:created>
  <dcterms:modified xsi:type="dcterms:W3CDTF">2020-05-14T13:40:00Z</dcterms:modified>
</cp:coreProperties>
</file>