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CA" w:rsidRDefault="00BC27CA" w:rsidP="00BC2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</w:p>
    <w:p w:rsidR="00BC27CA" w:rsidRDefault="00BC27CA" w:rsidP="00BC2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5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вышение финансовой грамотности </w:t>
      </w:r>
      <w:r w:rsidRPr="007945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7945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вопросов для развития всей экономики</w:t>
      </w:r>
    </w:p>
    <w:bookmarkEnd w:id="0"/>
    <w:p w:rsidR="00BC27CA" w:rsidRDefault="00BC27CA" w:rsidP="00BC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7CA" w:rsidRDefault="00BC27CA" w:rsidP="00BC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тема финансовой грамотности является одной из актуальных, как в масштабе отдельно взятой личности, так и в масштабе государства.  </w:t>
      </w:r>
    </w:p>
    <w:p w:rsidR="00BC27CA" w:rsidRPr="009B2C4A" w:rsidRDefault="00BC27CA" w:rsidP="00BC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51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финансовой грамотности – один из наиболее важных вопросов для развития всей экономики.  Жители страны демонстрируют стабильный запрос на просвещение в сфере экономики и финансов, использования современных инструментов ведения личного бюджета.  Государство готово предоставлять гражданам полный набор необходимых для повышения уровня знаний инструментов. По всей стране проходят регулярные мероприятия. Так, в рамках Московского урбанистического форума состоялась неделя финансовой грамотности, которую посетило более 20 тыс. человек. Участникам на выбор была предоставлена возможность принять участие более чем в 70 разнообразных мероприятиях.</w:t>
      </w:r>
    </w:p>
    <w:p w:rsidR="00BC27CA" w:rsidRDefault="00BC27CA" w:rsidP="00BC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эксперта кафедры «История, политология и государственная политика» Среднерусского института управления – филиала </w:t>
      </w:r>
      <w:proofErr w:type="spellStart"/>
      <w:r w:rsidRPr="009B2C4A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9B2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Елены Савиновой,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9B2C4A">
        <w:rPr>
          <w:rFonts w:ascii="Times New Roman" w:hAnsi="Times New Roman" w:cs="Times New Roman"/>
          <w:sz w:val="28"/>
          <w:szCs w:val="28"/>
          <w:shd w:val="clear" w:color="auto" w:fill="FFFFFF"/>
        </w:rPr>
        <w:t>а микроуровне экономические последствия и угрозы низкой финансовой грамотности населения выражаются в росте числа финансовых злоупотреблений, в накоплении населением избыточной кредитной задолженности, неэффективном распределении личных сбережений.</w:t>
      </w:r>
    </w:p>
    <w:p w:rsidR="00BC27CA" w:rsidRDefault="00BC27CA" w:rsidP="00BC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финансовой грамотности организациями, профильными ведомствами проводятся различные мероприятия. Так, например б</w:t>
      </w:r>
      <w:r w:rsidRPr="00794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олее 20 тыс. человек стали гостями Недели финансовой грамотности, которая прошла с 5 по 11 августа на площадке Московского урбанистического форума (МУФ) в «Зарядье».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27CA" w:rsidRPr="009B2C4A" w:rsidRDefault="00BC27CA" w:rsidP="00BC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7CA" w:rsidRPr="009B2C4A" w:rsidRDefault="00BC27CA" w:rsidP="00BC2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4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5E6F13" w:rsidRDefault="00BC27CA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A"/>
    <w:rsid w:val="000108DB"/>
    <w:rsid w:val="001E0F65"/>
    <w:rsid w:val="003F4931"/>
    <w:rsid w:val="00762714"/>
    <w:rsid w:val="009B28A0"/>
    <w:rsid w:val="00BC27CA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4690-35B0-48C9-A1CC-8EFDDB20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2023-08-21T06:47:00Z</dcterms:created>
  <dcterms:modified xsi:type="dcterms:W3CDTF">2023-08-21T06:48:00Z</dcterms:modified>
</cp:coreProperties>
</file>