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660DC" w14:textId="6E6DEA9F" w:rsidR="007F7076" w:rsidRDefault="00DF29E3" w:rsidP="00DF29E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России за 5 лет подготовят </w:t>
      </w:r>
      <w:r w:rsidRPr="00DF29E3">
        <w:rPr>
          <w:rFonts w:ascii="Times New Roman" w:hAnsi="Times New Roman" w:cs="Times New Roman"/>
          <w:b/>
          <w:bCs/>
          <w:sz w:val="28"/>
          <w:szCs w:val="28"/>
        </w:rPr>
        <w:t>1 млн. специалистов рабочих профессий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14:paraId="2DB16859" w14:textId="77777777" w:rsidR="00DF29E3" w:rsidRPr="007F7076" w:rsidRDefault="00DF29E3" w:rsidP="00660F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82EE5A" w14:textId="0D518054" w:rsidR="007F7076" w:rsidRPr="007F7076" w:rsidRDefault="007F7076" w:rsidP="007F70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заданию Правительства </w:t>
      </w:r>
      <w:r w:rsidRPr="007F7076">
        <w:rPr>
          <w:rFonts w:ascii="Times New Roman" w:hAnsi="Times New Roman" w:cs="Times New Roman"/>
          <w:sz w:val="28"/>
          <w:szCs w:val="28"/>
        </w:rPr>
        <w:t xml:space="preserve">в ближайшие пять лет </w:t>
      </w:r>
      <w:r w:rsidR="00DF29E3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7F7076">
        <w:rPr>
          <w:rFonts w:ascii="Times New Roman" w:hAnsi="Times New Roman" w:cs="Times New Roman"/>
          <w:sz w:val="28"/>
          <w:szCs w:val="28"/>
        </w:rPr>
        <w:t>подготовить порядка 1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7076">
        <w:rPr>
          <w:rFonts w:ascii="Times New Roman" w:hAnsi="Times New Roman" w:cs="Times New Roman"/>
          <w:sz w:val="28"/>
          <w:szCs w:val="28"/>
        </w:rPr>
        <w:t xml:space="preserve"> специалистов рабочих профессий по </w:t>
      </w:r>
      <w:r w:rsidR="00DF29E3">
        <w:rPr>
          <w:rFonts w:ascii="Times New Roman" w:hAnsi="Times New Roman" w:cs="Times New Roman"/>
          <w:sz w:val="28"/>
          <w:szCs w:val="28"/>
        </w:rPr>
        <w:t xml:space="preserve">приоритетным отраслям экономики. Такая задача ранее была </w:t>
      </w:r>
      <w:r w:rsidRPr="007F7076">
        <w:rPr>
          <w:rFonts w:ascii="Times New Roman" w:hAnsi="Times New Roman" w:cs="Times New Roman"/>
          <w:sz w:val="28"/>
          <w:szCs w:val="28"/>
        </w:rPr>
        <w:t>поставлена Президентом.</w:t>
      </w:r>
    </w:p>
    <w:p w14:paraId="1147C945" w14:textId="2754EA19" w:rsidR="00660FE6" w:rsidRPr="00660FE6" w:rsidRDefault="007F7076" w:rsidP="007F70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76">
        <w:rPr>
          <w:rFonts w:ascii="Times New Roman" w:hAnsi="Times New Roman" w:cs="Times New Roman"/>
          <w:sz w:val="28"/>
          <w:szCs w:val="28"/>
        </w:rPr>
        <w:t xml:space="preserve">Как отмечает Евгения Матвеева – эксперт Среднерусского института управления – филиала РАНХиГС –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F7076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F7076">
        <w:rPr>
          <w:rFonts w:ascii="Times New Roman" w:hAnsi="Times New Roman" w:cs="Times New Roman"/>
          <w:sz w:val="28"/>
          <w:szCs w:val="28"/>
        </w:rPr>
        <w:t>едерального проекта «</w:t>
      </w:r>
      <w:proofErr w:type="spellStart"/>
      <w:r w:rsidRPr="007F7076">
        <w:rPr>
          <w:rFonts w:ascii="Times New Roman" w:hAnsi="Times New Roman" w:cs="Times New Roman"/>
          <w:sz w:val="28"/>
          <w:szCs w:val="28"/>
        </w:rPr>
        <w:t>Профессионалитет</w:t>
      </w:r>
      <w:proofErr w:type="spellEnd"/>
      <w:r w:rsidRPr="007F7076">
        <w:rPr>
          <w:rFonts w:ascii="Times New Roman" w:hAnsi="Times New Roman" w:cs="Times New Roman"/>
          <w:sz w:val="28"/>
          <w:szCs w:val="28"/>
        </w:rPr>
        <w:t>» по всей стране открываются образовательно-производственные кластеры, объединяющие колледжи и профильные компании.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FE6" w:rsidRPr="00660FE6">
        <w:rPr>
          <w:rFonts w:ascii="Times New Roman" w:hAnsi="Times New Roman" w:cs="Times New Roman"/>
          <w:sz w:val="28"/>
          <w:szCs w:val="28"/>
        </w:rPr>
        <w:t xml:space="preserve">Образовательно-производственные кластеры </w:t>
      </w:r>
      <w:r w:rsidR="00660FE6">
        <w:rPr>
          <w:rFonts w:ascii="Times New Roman" w:hAnsi="Times New Roman" w:cs="Times New Roman"/>
          <w:sz w:val="28"/>
          <w:szCs w:val="28"/>
        </w:rPr>
        <w:t>–</w:t>
      </w:r>
      <w:r w:rsidR="00660FE6" w:rsidRPr="00660FE6">
        <w:rPr>
          <w:rFonts w:ascii="Times New Roman" w:hAnsi="Times New Roman" w:cs="Times New Roman"/>
          <w:sz w:val="28"/>
          <w:szCs w:val="28"/>
        </w:rPr>
        <w:t xml:space="preserve"> это региональные или отраслевые объединения предприятий, вузов и научных учреждений, которые работают вместе для обеспечения качественного образования и подготовки квалифицированных кадров для определенных отраслей экономики. В рамках таких кластеров создаются совместные образовательные программы, производственные практики и другие формы сотрудничества между образовательными учреждениями и предприятиями.</w:t>
      </w:r>
    </w:p>
    <w:p w14:paraId="689DF80F" w14:textId="7FA57F7E" w:rsidR="00660FE6" w:rsidRPr="00660FE6" w:rsidRDefault="00660FE6" w:rsidP="007F70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E6">
        <w:rPr>
          <w:rFonts w:ascii="Times New Roman" w:hAnsi="Times New Roman" w:cs="Times New Roman"/>
          <w:sz w:val="28"/>
          <w:szCs w:val="28"/>
        </w:rPr>
        <w:t>Расширение перечня направлений подготовки в образовательно-производственных кластерах является важным шагом для развития таких кластеров и обеспечения качественной подготовки кадров для различных отраслей экономики. Это позволяет учитывать изменения в экономической ситуации и потребности рынка труда, а также обеспечивать более эффективное взаимодействие между образовательными учреждениями и производственными предприятиями.</w:t>
      </w:r>
    </w:p>
    <w:p w14:paraId="7C385538" w14:textId="0B1910BE" w:rsidR="00660FE6" w:rsidRPr="007F7076" w:rsidRDefault="00660FE6" w:rsidP="007F70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E6">
        <w:rPr>
          <w:rFonts w:ascii="Times New Roman" w:hAnsi="Times New Roman" w:cs="Times New Roman"/>
          <w:sz w:val="28"/>
          <w:szCs w:val="28"/>
        </w:rPr>
        <w:t xml:space="preserve">Расширение перечня направлений подготовки может включать в себя </w:t>
      </w:r>
      <w:r w:rsidRPr="007F7076">
        <w:rPr>
          <w:rFonts w:ascii="Times New Roman" w:hAnsi="Times New Roman" w:cs="Times New Roman"/>
          <w:sz w:val="28"/>
          <w:szCs w:val="28"/>
        </w:rPr>
        <w:t>добавление новых специальностей, направлений и профессий, которые соответствуют потребностям производства и рынка труда. Это может быть связано с развитием новых отраслей экономики, внедрением новых технологий или изменением требований к квалификации работников.</w:t>
      </w:r>
    </w:p>
    <w:p w14:paraId="6DD83927" w14:textId="134D68EA" w:rsidR="007F7076" w:rsidRPr="007F7076" w:rsidRDefault="007F7076" w:rsidP="007F70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76">
        <w:rPr>
          <w:rFonts w:ascii="Times New Roman" w:hAnsi="Times New Roman" w:cs="Times New Roman"/>
          <w:sz w:val="28"/>
          <w:szCs w:val="28"/>
        </w:rPr>
        <w:t>В настоящий момент обучение идёт по 16 ключевым направлениям, среди которых: машиностроение, сельское хозяйство, металлургия, строительная, атомная и химическая сферы, информационные технологии. Но этот список дополнится. Так, в 2022 году начал действовать 71 кластер. Из федерального бюджета на них было выделено 7 млрд рублей, не считая региональных средств и частных инвестиций.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076">
        <w:rPr>
          <w:rFonts w:ascii="Times New Roman" w:hAnsi="Times New Roman" w:cs="Times New Roman"/>
          <w:sz w:val="28"/>
          <w:szCs w:val="28"/>
        </w:rPr>
        <w:t>По аналогии будет вестись работа и в 2023 год, что позволит создать еще 70 образовательно-производственных центров.</w:t>
      </w:r>
    </w:p>
    <w:p w14:paraId="3EDAF7FF" w14:textId="2C7957A7" w:rsidR="007F7076" w:rsidRPr="00660FE6" w:rsidRDefault="007F7076" w:rsidP="007B64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76">
        <w:rPr>
          <w:rFonts w:ascii="Times New Roman" w:hAnsi="Times New Roman" w:cs="Times New Roman"/>
          <w:sz w:val="28"/>
          <w:szCs w:val="28"/>
        </w:rPr>
        <w:t>Решение позволит обеспечить ключевые отрасли экономики квалифицированными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60FE6" w:rsidRPr="00660FE6">
        <w:rPr>
          <w:rFonts w:ascii="Times New Roman" w:hAnsi="Times New Roman" w:cs="Times New Roman"/>
          <w:sz w:val="28"/>
          <w:szCs w:val="28"/>
        </w:rPr>
        <w:t>более гибко реагировать на изменения в экономической ситуации и потребности рынка труда, а также обеспечивает более эффективное взаимодействие между образовательными учреждениями и производственными предприятиями. Это может способствовать развитию региональной экономики, повышению конкурентоспособности предприятий и улучшению качества образования.</w:t>
      </w:r>
    </w:p>
    <w:sectPr w:rsidR="007F7076" w:rsidRPr="0066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32"/>
    <w:rsid w:val="00471132"/>
    <w:rsid w:val="00660FE6"/>
    <w:rsid w:val="00731914"/>
    <w:rsid w:val="007B64D3"/>
    <w:rsid w:val="007F7076"/>
    <w:rsid w:val="00BB18D6"/>
    <w:rsid w:val="00DF29E3"/>
    <w:rsid w:val="00F4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0BE0"/>
  <w15:chartTrackingRefBased/>
  <w15:docId w15:val="{70F177A7-CBF5-46A2-82EF-FA67C2C1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Евгения Сергеевна</dc:creator>
  <cp:keywords/>
  <dc:description/>
  <cp:lastModifiedBy>LEDOVO-PROFOR-3</cp:lastModifiedBy>
  <cp:revision>2</cp:revision>
  <dcterms:created xsi:type="dcterms:W3CDTF">2023-05-15T11:16:00Z</dcterms:created>
  <dcterms:modified xsi:type="dcterms:W3CDTF">2023-05-15T11:16:00Z</dcterms:modified>
</cp:coreProperties>
</file>