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2B2" w:rsidRDefault="005812B2" w:rsidP="004A161C">
      <w:pPr>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p>
    <w:p w:rsidR="00333F78" w:rsidRDefault="00333F78" w:rsidP="005F1B19">
      <w:pPr>
        <w:spacing w:after="0" w:line="240" w:lineRule="auto"/>
        <w:ind w:firstLine="708"/>
        <w:jc w:val="center"/>
        <w:rPr>
          <w:rFonts w:ascii="Times New Roman" w:hAnsi="Times New Roman"/>
          <w:b/>
          <w:color w:val="000000"/>
          <w:sz w:val="26"/>
          <w:szCs w:val="26"/>
        </w:rPr>
      </w:pPr>
      <w:r w:rsidRPr="00333F78">
        <w:rPr>
          <w:rFonts w:ascii="Times New Roman" w:hAnsi="Times New Roman"/>
          <w:b/>
          <w:color w:val="000000"/>
          <w:sz w:val="26"/>
          <w:szCs w:val="26"/>
        </w:rPr>
        <w:t>Госдума приняла закон об упрощении получения налоговых вычетов по НДФЛ .</w:t>
      </w:r>
      <w:bookmarkStart w:id="0" w:name="_GoBack"/>
      <w:bookmarkEnd w:id="0"/>
    </w:p>
    <w:p w:rsidR="0098025D" w:rsidRPr="00333F78" w:rsidRDefault="0098025D" w:rsidP="005F1B19">
      <w:pPr>
        <w:spacing w:after="0" w:line="240" w:lineRule="auto"/>
        <w:ind w:firstLine="708"/>
        <w:jc w:val="center"/>
        <w:rPr>
          <w:rFonts w:ascii="Times New Roman" w:hAnsi="Times New Roman"/>
          <w:b/>
          <w:color w:val="000000"/>
          <w:sz w:val="26"/>
          <w:szCs w:val="26"/>
        </w:rPr>
      </w:pPr>
    </w:p>
    <w:p w:rsidR="00333F78" w:rsidRPr="00EE0C16" w:rsidRDefault="00333F78" w:rsidP="00333F78">
      <w:pPr>
        <w:spacing w:after="0" w:line="240" w:lineRule="auto"/>
        <w:ind w:firstLine="708"/>
        <w:jc w:val="both"/>
        <w:rPr>
          <w:rFonts w:ascii="Times New Roman" w:hAnsi="Times New Roman"/>
          <w:color w:val="000000"/>
          <w:sz w:val="24"/>
          <w:szCs w:val="24"/>
        </w:rPr>
      </w:pPr>
      <w:r w:rsidRPr="00EE0C16">
        <w:rPr>
          <w:rFonts w:ascii="Times New Roman" w:hAnsi="Times New Roman"/>
          <w:color w:val="000000"/>
          <w:sz w:val="24"/>
          <w:szCs w:val="24"/>
        </w:rPr>
        <w:t>Теперь россияне смогут получить вычеты по НДФЛ через личный кабинет на сайте Федеральной налоговой службы</w:t>
      </w:r>
    </w:p>
    <w:p w:rsidR="00333F78" w:rsidRPr="00EE0C16" w:rsidRDefault="00333F78" w:rsidP="00333F78">
      <w:pPr>
        <w:spacing w:after="0" w:line="240" w:lineRule="auto"/>
        <w:ind w:firstLine="708"/>
        <w:jc w:val="both"/>
        <w:rPr>
          <w:rFonts w:ascii="Times New Roman" w:hAnsi="Times New Roman"/>
          <w:color w:val="000000"/>
          <w:sz w:val="24"/>
          <w:szCs w:val="24"/>
        </w:rPr>
      </w:pPr>
      <w:r w:rsidRPr="00EE0C16">
        <w:rPr>
          <w:rFonts w:ascii="Times New Roman" w:hAnsi="Times New Roman"/>
          <w:color w:val="000000"/>
          <w:sz w:val="24"/>
          <w:szCs w:val="24"/>
        </w:rPr>
        <w:t>Госдума приняла в третьем, окончательном чтении правительственный закон, направленный на упрощение порядка получения налоговых вычетов по налогу на доходы физических лиц (НДФЛ). Согласно закону, граждане РФ смогут получить вычеты по НДФЛ через личный кабинет на сайте Федеральной налоговой службы (ФНС), не заполняя налоговые декларации и не собирая документы для подтверждения.</w:t>
      </w:r>
    </w:p>
    <w:p w:rsidR="00333F78" w:rsidRPr="00EE0C16" w:rsidRDefault="00333F78" w:rsidP="00333F78">
      <w:pPr>
        <w:spacing w:after="0" w:line="240" w:lineRule="auto"/>
        <w:ind w:firstLine="708"/>
        <w:jc w:val="both"/>
        <w:rPr>
          <w:rFonts w:ascii="Times New Roman" w:hAnsi="Times New Roman"/>
          <w:color w:val="000000"/>
          <w:sz w:val="24"/>
          <w:szCs w:val="24"/>
        </w:rPr>
      </w:pPr>
      <w:r w:rsidRPr="00EE0C16">
        <w:rPr>
          <w:rFonts w:ascii="Times New Roman" w:hAnsi="Times New Roman"/>
          <w:color w:val="000000"/>
          <w:sz w:val="24"/>
          <w:szCs w:val="24"/>
        </w:rPr>
        <w:t>Действующий в настоящее время механизм получения налоговых вычетов предполагает подачу налоговой декларации по НДФЛ (форма 3-НДФЛ) с подтверждающими право на вычеты документами по итогам налогового периода и возврата суммы удержанного за год НДФЛ. Принятый закон упрощает порядок получения налогоплательщиками следующих налоговых вычетов: имущественных - по расходам на приобретение жилья и погашение процентов по целевым займам (кредитам), инвестиционных - по операциям, учитываемым на индивидуальном инвестиционном счете, а также позволяет автоматизировать процессы налогового администрирования в данной части.</w:t>
      </w:r>
    </w:p>
    <w:p w:rsidR="00333F78" w:rsidRPr="00EE0C16" w:rsidRDefault="00333F78" w:rsidP="00333F78">
      <w:pPr>
        <w:spacing w:after="0" w:line="240" w:lineRule="auto"/>
        <w:ind w:firstLine="708"/>
        <w:jc w:val="both"/>
        <w:rPr>
          <w:rFonts w:ascii="Times New Roman" w:hAnsi="Times New Roman"/>
          <w:color w:val="000000"/>
          <w:sz w:val="24"/>
          <w:szCs w:val="24"/>
        </w:rPr>
      </w:pPr>
      <w:r w:rsidRPr="00EE0C16">
        <w:rPr>
          <w:rFonts w:ascii="Times New Roman" w:hAnsi="Times New Roman"/>
          <w:color w:val="000000"/>
          <w:sz w:val="24"/>
          <w:szCs w:val="24"/>
        </w:rPr>
        <w:t xml:space="preserve">Упрощенный порядок получения указанных налоговых вычетов предполагает бесконтактное взаимодействие налогоплательщиков - физических лиц с налоговыми органами посредством использования </w:t>
      </w:r>
      <w:proofErr w:type="gramStart"/>
      <w:r w:rsidRPr="00EE0C16">
        <w:rPr>
          <w:rFonts w:ascii="Times New Roman" w:hAnsi="Times New Roman"/>
          <w:color w:val="000000"/>
          <w:sz w:val="24"/>
          <w:szCs w:val="24"/>
        </w:rPr>
        <w:t>интернет-сервиса</w:t>
      </w:r>
      <w:proofErr w:type="gramEnd"/>
      <w:r w:rsidRPr="00EE0C16">
        <w:rPr>
          <w:rFonts w:ascii="Times New Roman" w:hAnsi="Times New Roman"/>
          <w:color w:val="000000"/>
          <w:sz w:val="24"/>
          <w:szCs w:val="24"/>
        </w:rPr>
        <w:t xml:space="preserve"> "Личный кабинет налогоплательщика для физических лиц" и автоматизированную проверку налоговым органом права налогоплательщика на получение налогового вычета за счет использования возможностей автоматизированной информационной системы ФНС. Такой порядок исключает необходимость заполнения налоговой декларации по НДФЛ (форма 3-НДФЛ) и представления в налоговый орган подтверждающих документов в целях получения таких вычетов.</w:t>
      </w:r>
    </w:p>
    <w:p w:rsidR="00333F78" w:rsidRPr="00EE0C16" w:rsidRDefault="00333F78" w:rsidP="00333F78">
      <w:pPr>
        <w:spacing w:after="0" w:line="240" w:lineRule="auto"/>
        <w:ind w:firstLine="708"/>
        <w:jc w:val="both"/>
        <w:rPr>
          <w:rFonts w:ascii="Times New Roman" w:hAnsi="Times New Roman"/>
          <w:color w:val="000000"/>
          <w:sz w:val="24"/>
          <w:szCs w:val="24"/>
        </w:rPr>
      </w:pPr>
      <w:r w:rsidRPr="00EE0C16">
        <w:rPr>
          <w:rFonts w:ascii="Times New Roman" w:hAnsi="Times New Roman"/>
          <w:color w:val="000000"/>
          <w:sz w:val="24"/>
          <w:szCs w:val="24"/>
        </w:rPr>
        <w:t>Обязанность налогоплательщиков - физических лиц по документальному подтверждению своего права на налоговые вычеты заменяется автоматизированной системой обработки поступившей в налоговые органы информации о расходах на приобретение недвижимого имущества и погашение процентов по ипотеке, а также о сумме денежных средств, внесенных на индивидуальный инвестиционный счет, в рамках информационного взаимодействия налоговых органов с внешними источниками данных - банками (участниками рынка ценных бумаг), отвечающими установленным требованиям для участия в правилах обмена информацией с налоговыми органами.</w:t>
      </w:r>
    </w:p>
    <w:p w:rsidR="00333F78" w:rsidRPr="00EE0C16" w:rsidRDefault="00333F78" w:rsidP="00333F78">
      <w:pPr>
        <w:spacing w:after="0" w:line="240" w:lineRule="auto"/>
        <w:ind w:firstLine="708"/>
        <w:jc w:val="both"/>
        <w:rPr>
          <w:rFonts w:ascii="Times New Roman" w:hAnsi="Times New Roman"/>
          <w:color w:val="000000"/>
          <w:sz w:val="24"/>
          <w:szCs w:val="24"/>
        </w:rPr>
      </w:pPr>
      <w:r w:rsidRPr="00EE0C16">
        <w:rPr>
          <w:rFonts w:ascii="Times New Roman" w:hAnsi="Times New Roman"/>
          <w:color w:val="000000"/>
          <w:sz w:val="24"/>
          <w:szCs w:val="24"/>
        </w:rPr>
        <w:t>Внедрение упрощенного порядка приведет к существенному сокращению сроков предоставления отдельных налоговых вычетов и возврата денежных средств за счет ухода от процедуры обработки налоговой декларации по НДФЛ (форма 3-НДФЛ) и сокращения срока проверки представляемых документов.</w:t>
      </w:r>
    </w:p>
    <w:p w:rsidR="00333F78" w:rsidRPr="00EE0C16" w:rsidRDefault="0098025D" w:rsidP="00333F78">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П</w:t>
      </w:r>
      <w:r w:rsidR="00333F78" w:rsidRPr="00EE0C16">
        <w:rPr>
          <w:rFonts w:ascii="Times New Roman" w:hAnsi="Times New Roman"/>
          <w:color w:val="000000"/>
          <w:sz w:val="24"/>
          <w:szCs w:val="24"/>
        </w:rPr>
        <w:t xml:space="preserve">раво на имущественный налоговый вычет при приобретении прав на квартиру или комнату в строящемся доме возникает </w:t>
      </w:r>
      <w:proofErr w:type="gramStart"/>
      <w:r w:rsidR="00333F78" w:rsidRPr="00EE0C16">
        <w:rPr>
          <w:rFonts w:ascii="Times New Roman" w:hAnsi="Times New Roman"/>
          <w:color w:val="000000"/>
          <w:sz w:val="24"/>
          <w:szCs w:val="24"/>
        </w:rPr>
        <w:t>с даты акта</w:t>
      </w:r>
      <w:proofErr w:type="gramEnd"/>
      <w:r w:rsidR="00333F78" w:rsidRPr="00EE0C16">
        <w:rPr>
          <w:rFonts w:ascii="Times New Roman" w:hAnsi="Times New Roman"/>
          <w:color w:val="000000"/>
          <w:sz w:val="24"/>
          <w:szCs w:val="24"/>
        </w:rPr>
        <w:t xml:space="preserve"> приема-передачи объекта долевого строительства, при этом человек вправе обратиться за получением такого вычета после государственной регистрации прав налогоплательщи</w:t>
      </w:r>
      <w:r>
        <w:rPr>
          <w:rFonts w:ascii="Times New Roman" w:hAnsi="Times New Roman"/>
          <w:color w:val="000000"/>
          <w:sz w:val="24"/>
          <w:szCs w:val="24"/>
        </w:rPr>
        <w:t>ка на эту квартиру или комнату.</w:t>
      </w:r>
      <w:r w:rsidR="00137447">
        <w:rPr>
          <w:rFonts w:ascii="Times New Roman" w:hAnsi="Times New Roman"/>
          <w:color w:val="000000"/>
          <w:sz w:val="24"/>
          <w:szCs w:val="24"/>
        </w:rPr>
        <w:t xml:space="preserve"> Новые упрощенные правила распространят на налоговые вычеты, возникшие с 1 января 2020 года. То есть, уже в 2021 году россияне смогут подать заявление на налоговый вычет за 2020 налоговый год в упрощенном порядке.</w:t>
      </w:r>
    </w:p>
    <w:p w:rsidR="00610D41" w:rsidRPr="00EE0C16" w:rsidRDefault="00333F78" w:rsidP="00653191">
      <w:pPr>
        <w:spacing w:after="0" w:line="240" w:lineRule="auto"/>
        <w:ind w:firstLine="708"/>
        <w:jc w:val="both"/>
        <w:rPr>
          <w:rFonts w:ascii="Times New Roman" w:eastAsia="Times New Roman" w:hAnsi="Times New Roman"/>
          <w:snapToGrid w:val="0"/>
          <w:sz w:val="24"/>
          <w:szCs w:val="24"/>
          <w:lang w:eastAsia="ru-RU"/>
        </w:rPr>
      </w:pPr>
      <w:r w:rsidRPr="00EE0C16">
        <w:rPr>
          <w:rFonts w:ascii="Times New Roman" w:hAnsi="Times New Roman"/>
          <w:color w:val="000000"/>
          <w:sz w:val="24"/>
          <w:szCs w:val="24"/>
        </w:rPr>
        <w:t xml:space="preserve">При выявлении нарушений законодательства о налогах и сборах по результатам рассмотрения материалов камеральной налоговой проверки налоговым органом принимается решение о предоставлении налогового вычета полностью, либо решение об отказе в предоставлении налогового вычета полностью, либо решение о предоставлении или отказе в частичном налоговом вычете. Суммы, подлежащие возврату налогоплательщиком, должны быть </w:t>
      </w:r>
      <w:r w:rsidR="002D1C93">
        <w:rPr>
          <w:rFonts w:ascii="Times New Roman" w:hAnsi="Times New Roman"/>
          <w:color w:val="000000"/>
          <w:sz w:val="24"/>
          <w:szCs w:val="24"/>
        </w:rPr>
        <w:t>перечислены</w:t>
      </w:r>
      <w:r w:rsidRPr="00EE0C16">
        <w:rPr>
          <w:rFonts w:ascii="Times New Roman" w:hAnsi="Times New Roman"/>
          <w:color w:val="000000"/>
          <w:sz w:val="24"/>
          <w:szCs w:val="24"/>
        </w:rPr>
        <w:t xml:space="preserve"> в течение 30 календарных дней со дня направления налоговым органом через личный кабинет налогоплательщика (при прекращении доступа налогоплательщика к личному кабинету налогоплательщика - по почте заказным письмом) соответствующего решения.</w:t>
      </w:r>
    </w:p>
    <w:p w:rsidR="001E7414" w:rsidRPr="00EE0C16" w:rsidRDefault="001E7414" w:rsidP="00610D41">
      <w:pPr>
        <w:spacing w:after="0" w:line="240" w:lineRule="auto"/>
        <w:rPr>
          <w:rFonts w:ascii="Times New Roman" w:eastAsia="Times New Roman" w:hAnsi="Times New Roman"/>
          <w:snapToGrid w:val="0"/>
          <w:sz w:val="24"/>
          <w:szCs w:val="24"/>
          <w:lang w:eastAsia="ru-RU"/>
        </w:rPr>
      </w:pPr>
    </w:p>
    <w:p w:rsidR="008849A0" w:rsidRPr="00EE0C16" w:rsidRDefault="008849A0" w:rsidP="008849A0">
      <w:pPr>
        <w:tabs>
          <w:tab w:val="left" w:pos="915"/>
          <w:tab w:val="center" w:pos="4677"/>
          <w:tab w:val="left" w:pos="6735"/>
        </w:tabs>
        <w:spacing w:after="0" w:line="240" w:lineRule="auto"/>
        <w:rPr>
          <w:rFonts w:ascii="Times New Roman" w:eastAsia="Times New Roman" w:hAnsi="Times New Roman"/>
          <w:snapToGrid w:val="0"/>
          <w:sz w:val="24"/>
          <w:szCs w:val="24"/>
          <w:lang w:eastAsia="ru-RU"/>
        </w:rPr>
      </w:pPr>
    </w:p>
    <w:sectPr w:rsidR="008849A0" w:rsidRPr="00EE0C16" w:rsidSect="005812B2">
      <w:pgSz w:w="11906" w:h="16838"/>
      <w:pgMar w:top="142"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1265"/>
    <w:multiLevelType w:val="multilevel"/>
    <w:tmpl w:val="E3F0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F5250F"/>
    <w:multiLevelType w:val="multilevel"/>
    <w:tmpl w:val="E404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2C58FF"/>
    <w:multiLevelType w:val="multilevel"/>
    <w:tmpl w:val="FB58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126E88"/>
    <w:multiLevelType w:val="multilevel"/>
    <w:tmpl w:val="6D4E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AA6004"/>
    <w:multiLevelType w:val="multilevel"/>
    <w:tmpl w:val="6F1AA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15"/>
    <w:rsid w:val="000B7D14"/>
    <w:rsid w:val="000C0F2D"/>
    <w:rsid w:val="000D0D8F"/>
    <w:rsid w:val="000D3D11"/>
    <w:rsid w:val="000F2D59"/>
    <w:rsid w:val="001300FA"/>
    <w:rsid w:val="00137447"/>
    <w:rsid w:val="00151248"/>
    <w:rsid w:val="00171D92"/>
    <w:rsid w:val="00181BCA"/>
    <w:rsid w:val="001E7414"/>
    <w:rsid w:val="00212AB5"/>
    <w:rsid w:val="00231408"/>
    <w:rsid w:val="002A1978"/>
    <w:rsid w:val="002D1C93"/>
    <w:rsid w:val="00333F78"/>
    <w:rsid w:val="00354ED1"/>
    <w:rsid w:val="00362C19"/>
    <w:rsid w:val="003A5BE0"/>
    <w:rsid w:val="003C13C2"/>
    <w:rsid w:val="003F7491"/>
    <w:rsid w:val="00443C50"/>
    <w:rsid w:val="00444AD6"/>
    <w:rsid w:val="004A161C"/>
    <w:rsid w:val="004B525D"/>
    <w:rsid w:val="004C5A69"/>
    <w:rsid w:val="004C6C0F"/>
    <w:rsid w:val="00506575"/>
    <w:rsid w:val="00514834"/>
    <w:rsid w:val="00522B30"/>
    <w:rsid w:val="005812B2"/>
    <w:rsid w:val="00594235"/>
    <w:rsid w:val="005E4F91"/>
    <w:rsid w:val="005F1B19"/>
    <w:rsid w:val="00610D41"/>
    <w:rsid w:val="006115D6"/>
    <w:rsid w:val="00651BEF"/>
    <w:rsid w:val="00653191"/>
    <w:rsid w:val="00682A58"/>
    <w:rsid w:val="006845C4"/>
    <w:rsid w:val="006B5854"/>
    <w:rsid w:val="006C41FF"/>
    <w:rsid w:val="00746995"/>
    <w:rsid w:val="00797796"/>
    <w:rsid w:val="007C3577"/>
    <w:rsid w:val="007D2622"/>
    <w:rsid w:val="0084130B"/>
    <w:rsid w:val="0088369D"/>
    <w:rsid w:val="008849A0"/>
    <w:rsid w:val="008C023E"/>
    <w:rsid w:val="008C0299"/>
    <w:rsid w:val="00905AD7"/>
    <w:rsid w:val="00914215"/>
    <w:rsid w:val="00971CF9"/>
    <w:rsid w:val="0098025D"/>
    <w:rsid w:val="009B3D1E"/>
    <w:rsid w:val="00A12F72"/>
    <w:rsid w:val="00AE3184"/>
    <w:rsid w:val="00B0377F"/>
    <w:rsid w:val="00B71F15"/>
    <w:rsid w:val="00B80AB1"/>
    <w:rsid w:val="00B87AFD"/>
    <w:rsid w:val="00B92EE9"/>
    <w:rsid w:val="00BC30C7"/>
    <w:rsid w:val="00BD2F65"/>
    <w:rsid w:val="00BE60D2"/>
    <w:rsid w:val="00C37490"/>
    <w:rsid w:val="00C836F0"/>
    <w:rsid w:val="00C85137"/>
    <w:rsid w:val="00CA0DA5"/>
    <w:rsid w:val="00CA5AF9"/>
    <w:rsid w:val="00CC16C9"/>
    <w:rsid w:val="00CC2C46"/>
    <w:rsid w:val="00CE4E52"/>
    <w:rsid w:val="00CE7684"/>
    <w:rsid w:val="00CF25CE"/>
    <w:rsid w:val="00D8378D"/>
    <w:rsid w:val="00D83928"/>
    <w:rsid w:val="00DA4356"/>
    <w:rsid w:val="00DD00A4"/>
    <w:rsid w:val="00E03ADE"/>
    <w:rsid w:val="00E322E9"/>
    <w:rsid w:val="00E85039"/>
    <w:rsid w:val="00EB13C8"/>
    <w:rsid w:val="00EE0C16"/>
    <w:rsid w:val="00EF072F"/>
    <w:rsid w:val="00F22755"/>
    <w:rsid w:val="00F42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D14"/>
    <w:rPr>
      <w:rFonts w:ascii="Calibri" w:eastAsia="Calibri" w:hAnsi="Calibri" w:cs="Times New Roman"/>
    </w:rPr>
  </w:style>
  <w:style w:type="paragraph" w:styleId="1">
    <w:name w:val="heading 1"/>
    <w:basedOn w:val="a"/>
    <w:link w:val="10"/>
    <w:uiPriority w:val="9"/>
    <w:qFormat/>
    <w:rsid w:val="00C836F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12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1248"/>
    <w:rPr>
      <w:rFonts w:ascii="Tahoma" w:eastAsia="Calibri" w:hAnsi="Tahoma" w:cs="Tahoma"/>
      <w:sz w:val="16"/>
      <w:szCs w:val="16"/>
    </w:rPr>
  </w:style>
  <w:style w:type="paragraph" w:customStyle="1" w:styleId="a5">
    <w:name w:val="Знак Знак Знак"/>
    <w:basedOn w:val="a"/>
    <w:rsid w:val="00610D41"/>
    <w:pPr>
      <w:spacing w:after="160" w:line="240" w:lineRule="exact"/>
      <w:jc w:val="both"/>
    </w:pPr>
    <w:rPr>
      <w:rFonts w:ascii="Times New Roman" w:eastAsia="Times New Roman" w:hAnsi="Times New Roman"/>
      <w:sz w:val="24"/>
      <w:szCs w:val="20"/>
      <w:lang w:val="en-US"/>
    </w:rPr>
  </w:style>
  <w:style w:type="character" w:customStyle="1" w:styleId="10">
    <w:name w:val="Заголовок 1 Знак"/>
    <w:basedOn w:val="a0"/>
    <w:link w:val="1"/>
    <w:uiPriority w:val="9"/>
    <w:rsid w:val="00C836F0"/>
    <w:rPr>
      <w:rFonts w:ascii="Times New Roman" w:eastAsia="Times New Roman" w:hAnsi="Times New Roman" w:cs="Times New Roman"/>
      <w:b/>
      <w:bCs/>
      <w:kern w:val="36"/>
      <w:sz w:val="48"/>
      <w:szCs w:val="48"/>
      <w:lang w:eastAsia="ru-RU"/>
    </w:rPr>
  </w:style>
  <w:style w:type="paragraph" w:styleId="a6">
    <w:name w:val="Normal (Web)"/>
    <w:basedOn w:val="a"/>
    <w:uiPriority w:val="99"/>
    <w:unhideWhenUsed/>
    <w:rsid w:val="00C836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marttext">
    <w:name w:val="smarttext"/>
    <w:rsid w:val="00C836F0"/>
  </w:style>
  <w:style w:type="paragraph" w:customStyle="1" w:styleId="a7">
    <w:name w:val="Знак Знак Знак"/>
    <w:basedOn w:val="a"/>
    <w:rsid w:val="000D3D11"/>
    <w:pPr>
      <w:spacing w:after="160" w:line="240" w:lineRule="exact"/>
      <w:jc w:val="both"/>
    </w:pPr>
    <w:rPr>
      <w:rFonts w:ascii="Times New Roman" w:eastAsia="Times New Roman" w:hAnsi="Times New Roman"/>
      <w:sz w:val="24"/>
      <w:szCs w:val="20"/>
      <w:lang w:val="en-US"/>
    </w:rPr>
  </w:style>
  <w:style w:type="paragraph" w:customStyle="1" w:styleId="a8">
    <w:name w:val="Знак Знак Знак"/>
    <w:basedOn w:val="a"/>
    <w:rsid w:val="00443C50"/>
    <w:pPr>
      <w:spacing w:after="160" w:line="240" w:lineRule="exact"/>
      <w:jc w:val="both"/>
    </w:pPr>
    <w:rPr>
      <w:rFonts w:ascii="Times New Roman" w:eastAsia="Times New Roman" w:hAnsi="Times New Roman"/>
      <w:sz w:val="24"/>
      <w:szCs w:val="20"/>
      <w:lang w:val="en-US"/>
    </w:rPr>
  </w:style>
  <w:style w:type="paragraph" w:customStyle="1" w:styleId="a9">
    <w:name w:val="Знак Знак Знак"/>
    <w:basedOn w:val="a"/>
    <w:rsid w:val="008849A0"/>
    <w:pPr>
      <w:spacing w:after="160" w:line="240" w:lineRule="exact"/>
      <w:jc w:val="both"/>
    </w:pPr>
    <w:rPr>
      <w:rFonts w:ascii="Times New Roman" w:eastAsia="Times New Roman" w:hAnsi="Times New Roman"/>
      <w:sz w:val="24"/>
      <w:szCs w:val="20"/>
      <w:lang w:val="en-US"/>
    </w:rPr>
  </w:style>
  <w:style w:type="paragraph" w:customStyle="1" w:styleId="aa">
    <w:name w:val="Знак Знак Знак"/>
    <w:basedOn w:val="a"/>
    <w:rsid w:val="00333F78"/>
    <w:pPr>
      <w:spacing w:after="160" w:line="240" w:lineRule="exact"/>
      <w:jc w:val="both"/>
    </w:pPr>
    <w:rPr>
      <w:rFonts w:ascii="Times New Roman" w:eastAsia="Times New Roman" w:hAnsi="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D14"/>
    <w:rPr>
      <w:rFonts w:ascii="Calibri" w:eastAsia="Calibri" w:hAnsi="Calibri" w:cs="Times New Roman"/>
    </w:rPr>
  </w:style>
  <w:style w:type="paragraph" w:styleId="1">
    <w:name w:val="heading 1"/>
    <w:basedOn w:val="a"/>
    <w:link w:val="10"/>
    <w:uiPriority w:val="9"/>
    <w:qFormat/>
    <w:rsid w:val="00C836F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12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1248"/>
    <w:rPr>
      <w:rFonts w:ascii="Tahoma" w:eastAsia="Calibri" w:hAnsi="Tahoma" w:cs="Tahoma"/>
      <w:sz w:val="16"/>
      <w:szCs w:val="16"/>
    </w:rPr>
  </w:style>
  <w:style w:type="paragraph" w:customStyle="1" w:styleId="a5">
    <w:name w:val="Знак Знак Знак"/>
    <w:basedOn w:val="a"/>
    <w:rsid w:val="00610D41"/>
    <w:pPr>
      <w:spacing w:after="160" w:line="240" w:lineRule="exact"/>
      <w:jc w:val="both"/>
    </w:pPr>
    <w:rPr>
      <w:rFonts w:ascii="Times New Roman" w:eastAsia="Times New Roman" w:hAnsi="Times New Roman"/>
      <w:sz w:val="24"/>
      <w:szCs w:val="20"/>
      <w:lang w:val="en-US"/>
    </w:rPr>
  </w:style>
  <w:style w:type="character" w:customStyle="1" w:styleId="10">
    <w:name w:val="Заголовок 1 Знак"/>
    <w:basedOn w:val="a0"/>
    <w:link w:val="1"/>
    <w:uiPriority w:val="9"/>
    <w:rsid w:val="00C836F0"/>
    <w:rPr>
      <w:rFonts w:ascii="Times New Roman" w:eastAsia="Times New Roman" w:hAnsi="Times New Roman" w:cs="Times New Roman"/>
      <w:b/>
      <w:bCs/>
      <w:kern w:val="36"/>
      <w:sz w:val="48"/>
      <w:szCs w:val="48"/>
      <w:lang w:eastAsia="ru-RU"/>
    </w:rPr>
  </w:style>
  <w:style w:type="paragraph" w:styleId="a6">
    <w:name w:val="Normal (Web)"/>
    <w:basedOn w:val="a"/>
    <w:uiPriority w:val="99"/>
    <w:unhideWhenUsed/>
    <w:rsid w:val="00C836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marttext">
    <w:name w:val="smarttext"/>
    <w:rsid w:val="00C836F0"/>
  </w:style>
  <w:style w:type="paragraph" w:customStyle="1" w:styleId="a7">
    <w:name w:val="Знак Знак Знак"/>
    <w:basedOn w:val="a"/>
    <w:rsid w:val="000D3D11"/>
    <w:pPr>
      <w:spacing w:after="160" w:line="240" w:lineRule="exact"/>
      <w:jc w:val="both"/>
    </w:pPr>
    <w:rPr>
      <w:rFonts w:ascii="Times New Roman" w:eastAsia="Times New Roman" w:hAnsi="Times New Roman"/>
      <w:sz w:val="24"/>
      <w:szCs w:val="20"/>
      <w:lang w:val="en-US"/>
    </w:rPr>
  </w:style>
  <w:style w:type="paragraph" w:customStyle="1" w:styleId="a8">
    <w:name w:val="Знак Знак Знак"/>
    <w:basedOn w:val="a"/>
    <w:rsid w:val="00443C50"/>
    <w:pPr>
      <w:spacing w:after="160" w:line="240" w:lineRule="exact"/>
      <w:jc w:val="both"/>
    </w:pPr>
    <w:rPr>
      <w:rFonts w:ascii="Times New Roman" w:eastAsia="Times New Roman" w:hAnsi="Times New Roman"/>
      <w:sz w:val="24"/>
      <w:szCs w:val="20"/>
      <w:lang w:val="en-US"/>
    </w:rPr>
  </w:style>
  <w:style w:type="paragraph" w:customStyle="1" w:styleId="a9">
    <w:name w:val="Знак Знак Знак"/>
    <w:basedOn w:val="a"/>
    <w:rsid w:val="008849A0"/>
    <w:pPr>
      <w:spacing w:after="160" w:line="240" w:lineRule="exact"/>
      <w:jc w:val="both"/>
    </w:pPr>
    <w:rPr>
      <w:rFonts w:ascii="Times New Roman" w:eastAsia="Times New Roman" w:hAnsi="Times New Roman"/>
      <w:sz w:val="24"/>
      <w:szCs w:val="20"/>
      <w:lang w:val="en-US"/>
    </w:rPr>
  </w:style>
  <w:style w:type="paragraph" w:customStyle="1" w:styleId="aa">
    <w:name w:val="Знак Знак Знак"/>
    <w:basedOn w:val="a"/>
    <w:rsid w:val="00333F78"/>
    <w:pPr>
      <w:spacing w:after="160" w:line="240" w:lineRule="exact"/>
      <w:jc w:val="both"/>
    </w:pPr>
    <w:rPr>
      <w:rFonts w:ascii="Times New Roman" w:eastAsia="Times New Roman" w:hAnsi="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936546">
      <w:bodyDiv w:val="1"/>
      <w:marLeft w:val="0"/>
      <w:marRight w:val="0"/>
      <w:marTop w:val="0"/>
      <w:marBottom w:val="0"/>
      <w:divBdr>
        <w:top w:val="none" w:sz="0" w:space="0" w:color="auto"/>
        <w:left w:val="none" w:sz="0" w:space="0" w:color="auto"/>
        <w:bottom w:val="none" w:sz="0" w:space="0" w:color="auto"/>
        <w:right w:val="none" w:sz="0" w:space="0" w:color="auto"/>
      </w:divBdr>
    </w:div>
    <w:div w:id="158363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580</Words>
  <Characters>3307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Маслова Елена Михайловна</dc:creator>
  <cp:lastModifiedBy>Лосева Мария Николаевна</cp:lastModifiedBy>
  <cp:revision>11</cp:revision>
  <dcterms:created xsi:type="dcterms:W3CDTF">2021-05-27T13:50:00Z</dcterms:created>
  <dcterms:modified xsi:type="dcterms:W3CDTF">2021-06-15T13:42:00Z</dcterms:modified>
</cp:coreProperties>
</file>