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0C" w:rsidRDefault="00D42D0C" w:rsidP="00D42D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0C" w:rsidRDefault="00D42D0C" w:rsidP="00D42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3403A5" wp14:editId="3BCE46F0">
            <wp:extent cx="3213348" cy="2603219"/>
            <wp:effectExtent l="0" t="0" r="6350" b="6985"/>
            <wp:docPr id="1" name="Рисунок 1" descr="https://sun9-58.userapi.com/impg/qC7Q5St-OJrJnlvv-vDeP63mE3J4WTVHHip9QA/VFPaINXJzaM.jpg?size=948x768&amp;quality=96&amp;sign=f58fc8d549f6259cc69dd40fdb504b1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8.userapi.com/impg/qC7Q5St-OJrJnlvv-vDeP63mE3J4WTVHHip9QA/VFPaINXJzaM.jpg?size=948x768&amp;quality=96&amp;sign=f58fc8d549f6259cc69dd40fdb504b1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932" cy="260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D0C" w:rsidRDefault="00D42D0C" w:rsidP="00D42D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247" w:rsidRDefault="00D42D0C" w:rsidP="00D42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0C">
        <w:rPr>
          <w:rFonts w:ascii="Times New Roman" w:hAnsi="Times New Roman" w:cs="Times New Roman"/>
          <w:b/>
          <w:sz w:val="28"/>
          <w:szCs w:val="28"/>
        </w:rPr>
        <w:t>В течение 2020 года велась активная работа по реализации национального проекта "Культура"</w:t>
      </w:r>
    </w:p>
    <w:p w:rsidR="00D42D0C" w:rsidRDefault="00D42D0C" w:rsidP="00D42D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0C" w:rsidRPr="00D42D0C" w:rsidRDefault="00D42D0C" w:rsidP="00D42D0C">
      <w:pPr>
        <w:spacing w:after="0" w:line="36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этом сообщил Губернатор Орловской области в своем докладе об итогах деятельности Правительства региона в 2020 году на заседании Орловского областного Совета народных депутатов.</w:t>
      </w:r>
      <w:r w:rsidRPr="00D42D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D42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нацпроекта были капитально отремонтированы 4 культурно-досуговых учреждения в сельской местности на сумму 27,2 </w:t>
      </w:r>
      <w:proofErr w:type="gramStart"/>
      <w:r w:rsidRPr="00D42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 w:rsidRPr="00D42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</w:t>
      </w:r>
      <w:r w:rsidRPr="00D42D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42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16,1 млн рублей было затрачено на текущий ремонт и укрепление материально-технической базы в 16 муниципальных учреждениях культуры проведена работа. Модернизированы 3 детские школы искусств на сумму более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2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D42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42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</w:t>
      </w:r>
      <w:r w:rsidRPr="00D42D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D42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Болховском районе в рамках нацпроекта курсы повышения квалификации прошли два работника культуры и три преподавателя Детской школы искусств. Кроме того, было отремонтировано здание ДШИ.</w:t>
      </w:r>
      <w:r w:rsidRPr="00D42D0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bookmarkStart w:id="0" w:name="_GoBack"/>
      <w:bookmarkEnd w:id="0"/>
      <w:r w:rsidRPr="00D42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2021 году поддержка сферы культуры также остается в числе приоритетов Правительства области.</w:t>
      </w:r>
    </w:p>
    <w:sectPr w:rsidR="00D42D0C" w:rsidRPr="00D42D0C" w:rsidSect="00D42D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EF"/>
    <w:rsid w:val="003E24EF"/>
    <w:rsid w:val="008B2247"/>
    <w:rsid w:val="00D4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2021-06-07T05:55:00Z</dcterms:created>
  <dcterms:modified xsi:type="dcterms:W3CDTF">2021-06-07T05:57:00Z</dcterms:modified>
</cp:coreProperties>
</file>