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C5F21" w14:textId="14B61F20" w:rsidR="00FB014B" w:rsidRPr="00415E6F" w:rsidRDefault="00FB014B" w:rsidP="00415E6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b/>
          <w:color w:val="212429"/>
          <w:sz w:val="28"/>
          <w:szCs w:val="28"/>
        </w:rPr>
      </w:pPr>
      <w:bookmarkStart w:id="0" w:name="_GoBack"/>
      <w:r w:rsidRPr="00415E6F">
        <w:rPr>
          <w:b/>
          <w:color w:val="212429"/>
          <w:sz w:val="28"/>
          <w:szCs w:val="28"/>
        </w:rPr>
        <w:t>Государственная поддержка участников СВО</w:t>
      </w:r>
    </w:p>
    <w:bookmarkEnd w:id="0"/>
    <w:p w14:paraId="4AD3CE63" w14:textId="77777777" w:rsidR="00415E6F" w:rsidRDefault="00415E6F" w:rsidP="00415E6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color w:val="212429"/>
          <w:sz w:val="28"/>
          <w:szCs w:val="28"/>
        </w:rPr>
      </w:pPr>
    </w:p>
    <w:p w14:paraId="4D32E487" w14:textId="612F29EA" w:rsidR="00303748" w:rsidRPr="00F2305A" w:rsidRDefault="001A6170" w:rsidP="00F23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212429"/>
          <w:sz w:val="28"/>
          <w:szCs w:val="28"/>
        </w:rPr>
      </w:pPr>
      <w:r>
        <w:rPr>
          <w:color w:val="212429"/>
          <w:sz w:val="28"/>
          <w:szCs w:val="28"/>
        </w:rPr>
        <w:t xml:space="preserve">Действующая в Российской Федерации программа </w:t>
      </w:r>
      <w:r w:rsidRPr="00F2305A">
        <w:rPr>
          <w:color w:val="212429"/>
          <w:sz w:val="28"/>
          <w:szCs w:val="28"/>
        </w:rPr>
        <w:t xml:space="preserve">субсидирования найма и бесплатного переобучения граждан </w:t>
      </w:r>
      <w:r>
        <w:rPr>
          <w:color w:val="212429"/>
          <w:sz w:val="28"/>
          <w:szCs w:val="28"/>
        </w:rPr>
        <w:t>дополняется новым комплексом мер. Председатель Правительства РФ</w:t>
      </w:r>
      <w:r w:rsidR="00303748" w:rsidRPr="00F2305A">
        <w:rPr>
          <w:color w:val="212429"/>
          <w:sz w:val="28"/>
          <w:szCs w:val="28"/>
        </w:rPr>
        <w:t xml:space="preserve"> Михаил Мишустин подписал постановление о бесплатном переобучении участников спецоперации, работодатели будут получать субсидии за их трудоустройство.</w:t>
      </w:r>
      <w:r w:rsidR="00F2305A">
        <w:rPr>
          <w:color w:val="212429"/>
          <w:sz w:val="28"/>
          <w:szCs w:val="28"/>
        </w:rPr>
        <w:t xml:space="preserve"> </w:t>
      </w:r>
      <w:r w:rsidR="00FB014B">
        <w:rPr>
          <w:color w:val="212429"/>
          <w:sz w:val="28"/>
          <w:szCs w:val="28"/>
        </w:rPr>
        <w:t>Согласно постановлению</w:t>
      </w:r>
      <w:r>
        <w:rPr>
          <w:color w:val="212429"/>
          <w:sz w:val="28"/>
          <w:szCs w:val="28"/>
        </w:rPr>
        <w:t>, г</w:t>
      </w:r>
      <w:r w:rsidR="00303748" w:rsidRPr="00F2305A">
        <w:rPr>
          <w:color w:val="212429"/>
          <w:sz w:val="28"/>
          <w:szCs w:val="28"/>
        </w:rPr>
        <w:t>раждане, участвовавшие в специальной военной операции, смогут пройти бесплатное обучение или получить дополнительное профессиональное образование по наиболее востребованным специальностям, а работодатели будут получать субсидии за их трудоустройство.</w:t>
      </w:r>
      <w:r w:rsidR="00F2305A">
        <w:rPr>
          <w:color w:val="212429"/>
          <w:sz w:val="28"/>
          <w:szCs w:val="28"/>
        </w:rPr>
        <w:t xml:space="preserve"> Э</w:t>
      </w:r>
      <w:r w:rsidR="00303748" w:rsidRPr="00F2305A">
        <w:rPr>
          <w:color w:val="212429"/>
          <w:sz w:val="28"/>
          <w:szCs w:val="28"/>
        </w:rPr>
        <w:t>то решение также распространяется на членов семей участников спецоперации, которые погибли при выполнении боевых задач. Заявку на обучение можно оставить на портале «Работы России».</w:t>
      </w:r>
    </w:p>
    <w:p w14:paraId="3475FB51" w14:textId="2E3AF3A0" w:rsidR="00303748" w:rsidRPr="00F2305A" w:rsidRDefault="00303748" w:rsidP="00F23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212429"/>
          <w:sz w:val="28"/>
          <w:szCs w:val="28"/>
        </w:rPr>
      </w:pPr>
      <w:r w:rsidRPr="00F2305A">
        <w:rPr>
          <w:color w:val="212429"/>
          <w:sz w:val="28"/>
          <w:szCs w:val="28"/>
        </w:rPr>
        <w:t>Участники военной операции и члены их семей смогут пройти переобучение в РАНХиГС, Институте развития профессионального образования, а также в Томском государственном университете. Правительство возместит затраты вузов с помощью грантов.</w:t>
      </w:r>
    </w:p>
    <w:p w14:paraId="2D3717F6" w14:textId="26E173A1" w:rsidR="00303748" w:rsidRPr="00F2305A" w:rsidRDefault="00303748" w:rsidP="00F23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212429"/>
          <w:sz w:val="28"/>
          <w:szCs w:val="28"/>
        </w:rPr>
      </w:pPr>
      <w:r w:rsidRPr="00F2305A">
        <w:rPr>
          <w:color w:val="212429"/>
          <w:sz w:val="28"/>
          <w:szCs w:val="28"/>
        </w:rPr>
        <w:t xml:space="preserve">Что касается субсидий за трудоустройство участников спецоперации, то они будут равны трем минимальным размерам оплаты труда, увеличенным на районный коэффициент, сумму страховых взносов и умноженным на количество трудоустроенных. </w:t>
      </w:r>
      <w:r w:rsidR="00F2305A">
        <w:rPr>
          <w:color w:val="212429"/>
          <w:sz w:val="28"/>
          <w:szCs w:val="28"/>
        </w:rPr>
        <w:t>Р</w:t>
      </w:r>
      <w:r w:rsidRPr="00F2305A">
        <w:rPr>
          <w:color w:val="212429"/>
          <w:sz w:val="28"/>
          <w:szCs w:val="28"/>
        </w:rPr>
        <w:t>аботодатель получит первый платеж через месяц после трудоустройства, второй – через три и третий – через полгода. </w:t>
      </w:r>
    </w:p>
    <w:p w14:paraId="359F016C" w14:textId="59D9C714" w:rsidR="00303748" w:rsidRPr="00F2305A" w:rsidRDefault="00303748" w:rsidP="00F23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212429"/>
          <w:sz w:val="28"/>
          <w:szCs w:val="28"/>
        </w:rPr>
      </w:pPr>
      <w:r w:rsidRPr="00F2305A">
        <w:rPr>
          <w:color w:val="212429"/>
          <w:sz w:val="28"/>
          <w:szCs w:val="28"/>
        </w:rPr>
        <w:t>Для этого компании необходимо подать заявление в Социальный фонд, который занимается распределением и выплатой субсидий, а также обратиться в центр занятости для подбора специалистов под имеющиеся вакансии на портале «Работа в России».</w:t>
      </w:r>
    </w:p>
    <w:p w14:paraId="011951FC" w14:textId="77777777" w:rsidR="00303748" w:rsidRPr="00F2305A" w:rsidRDefault="00303748" w:rsidP="00F23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212429"/>
          <w:sz w:val="28"/>
          <w:szCs w:val="28"/>
        </w:rPr>
      </w:pPr>
      <w:r w:rsidRPr="00F2305A">
        <w:rPr>
          <w:color w:val="212429"/>
          <w:sz w:val="28"/>
          <w:szCs w:val="28"/>
        </w:rPr>
        <w:t>Это постановление правительства расширяет действие программы субсидирования найма и бесплатного переобучения граждан. В ее рамках получить дополнительное профессиональное образование могут безработные граждане, сотрудники, находящиеся под риском увольнения, отдельные категории граждан в возрасте до 35 лет, люди старше 50 лет, женщины с маленькими детьми, беженцы с Украины. Работодатели получают господдержку за трудоустройство безработных, людей, находящихся под риском увольнения, и граждан до 30 лет.</w:t>
      </w:r>
    </w:p>
    <w:p w14:paraId="72135E63" w14:textId="2F4C6A41" w:rsidR="00F12C76" w:rsidRPr="001C5970" w:rsidRDefault="00303748" w:rsidP="001C59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212429"/>
          <w:sz w:val="28"/>
          <w:szCs w:val="28"/>
        </w:rPr>
      </w:pPr>
      <w:r w:rsidRPr="00F2305A">
        <w:rPr>
          <w:color w:val="212429"/>
          <w:sz w:val="28"/>
          <w:szCs w:val="28"/>
        </w:rPr>
        <w:t>Так как правительство разработало комплексный подход к решению проблемы трудоустройства, то участники спецоперации смогут не просто получить дополнительное профессиональное образование, но и гарантированно устроиться на работу, потому что потенциальным работодателям заполучить таких сотрудников будет выгодно.</w:t>
      </w:r>
      <w:r w:rsidR="0019699C">
        <w:rPr>
          <w:color w:val="212429"/>
          <w:sz w:val="28"/>
          <w:szCs w:val="28"/>
        </w:rPr>
        <w:t xml:space="preserve"> </w:t>
      </w:r>
      <w:r w:rsidR="009B4FC3">
        <w:rPr>
          <w:szCs w:val="28"/>
          <w:shd w:val="clear" w:color="auto" w:fill="FFFFFF"/>
        </w:rPr>
        <w:t>П</w:t>
      </w:r>
      <w:r w:rsidR="009B4FC3" w:rsidRPr="002D30E4">
        <w:rPr>
          <w:sz w:val="28"/>
          <w:szCs w:val="28"/>
          <w:shd w:val="clear" w:color="auto" w:fill="FFFFFF"/>
        </w:rPr>
        <w:t>о мнению эксперта кафедры «История, политология и государственная политика» Среднерусского института управления – филиала РАНХиГС Елены Савиновой</w:t>
      </w:r>
      <w:r w:rsidR="009B4FC3">
        <w:rPr>
          <w:color w:val="212429"/>
          <w:sz w:val="28"/>
          <w:szCs w:val="28"/>
        </w:rPr>
        <w:t>, в</w:t>
      </w:r>
      <w:r w:rsidRPr="00F2305A">
        <w:rPr>
          <w:color w:val="212429"/>
          <w:sz w:val="28"/>
          <w:szCs w:val="28"/>
        </w:rPr>
        <w:t xml:space="preserve">ажно сориентировать </w:t>
      </w:r>
      <w:r w:rsidR="0019699C">
        <w:rPr>
          <w:color w:val="212429"/>
          <w:sz w:val="28"/>
          <w:szCs w:val="28"/>
        </w:rPr>
        <w:t>участников СВО</w:t>
      </w:r>
      <w:r w:rsidRPr="00F2305A">
        <w:rPr>
          <w:color w:val="212429"/>
          <w:sz w:val="28"/>
          <w:szCs w:val="28"/>
        </w:rPr>
        <w:t>, какие специальности являются востребованными в их регионе</w:t>
      </w:r>
      <w:r w:rsidR="0019699C">
        <w:rPr>
          <w:color w:val="212429"/>
          <w:sz w:val="28"/>
          <w:szCs w:val="28"/>
        </w:rPr>
        <w:t>,</w:t>
      </w:r>
      <w:r w:rsidRPr="00F2305A">
        <w:rPr>
          <w:color w:val="212429"/>
          <w:sz w:val="28"/>
          <w:szCs w:val="28"/>
        </w:rPr>
        <w:t xml:space="preserve"> </w:t>
      </w:r>
      <w:r w:rsidR="0019699C">
        <w:rPr>
          <w:color w:val="212429"/>
          <w:sz w:val="28"/>
          <w:szCs w:val="28"/>
        </w:rPr>
        <w:t>ч</w:t>
      </w:r>
      <w:r w:rsidRPr="00F2305A">
        <w:rPr>
          <w:color w:val="212429"/>
          <w:sz w:val="28"/>
          <w:szCs w:val="28"/>
        </w:rPr>
        <w:t>тобы они смогли найти достойную работу дома, жить с семьей, в привычных комфортных условиях.</w:t>
      </w:r>
    </w:p>
    <w:sectPr w:rsidR="00F12C76" w:rsidRPr="001C5970" w:rsidSect="001C5970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48"/>
    <w:rsid w:val="000D0454"/>
    <w:rsid w:val="0019699C"/>
    <w:rsid w:val="001A6170"/>
    <w:rsid w:val="001C5970"/>
    <w:rsid w:val="00303748"/>
    <w:rsid w:val="00401F22"/>
    <w:rsid w:val="00415E6F"/>
    <w:rsid w:val="006C0B77"/>
    <w:rsid w:val="008242FF"/>
    <w:rsid w:val="00870751"/>
    <w:rsid w:val="00922C48"/>
    <w:rsid w:val="009B4FC3"/>
    <w:rsid w:val="00A777FE"/>
    <w:rsid w:val="00B915B7"/>
    <w:rsid w:val="00D112C7"/>
    <w:rsid w:val="00EA59DF"/>
    <w:rsid w:val="00EE4070"/>
    <w:rsid w:val="00F12C76"/>
    <w:rsid w:val="00F2305A"/>
    <w:rsid w:val="00FA42A0"/>
    <w:rsid w:val="00FB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B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74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74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ЗАЛЕГОЩЬ</cp:lastModifiedBy>
  <cp:revision>4</cp:revision>
  <dcterms:created xsi:type="dcterms:W3CDTF">2023-05-10T11:43:00Z</dcterms:created>
  <dcterms:modified xsi:type="dcterms:W3CDTF">2023-05-15T12:24:00Z</dcterms:modified>
</cp:coreProperties>
</file>