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3" w:rsidRDefault="00140063">
      <w:pPr>
        <w:spacing w:line="1" w:lineRule="exact"/>
        <w:sectPr w:rsidR="00140063">
          <w:headerReference w:type="default" r:id="rId7"/>
          <w:headerReference w:type="first" r:id="rId8"/>
          <w:pgSz w:w="11900" w:h="16840"/>
          <w:pgMar w:top="1132" w:right="805" w:bottom="1281" w:left="1130" w:header="0" w:footer="3" w:gutter="0"/>
          <w:pgNumType w:start="1"/>
          <w:cols w:space="720"/>
          <w:noEndnote/>
          <w:titlePg/>
          <w:docGrid w:linePitch="360"/>
        </w:sectPr>
      </w:pPr>
    </w:p>
    <w:p w:rsidR="00140063" w:rsidRPr="000B4D72" w:rsidRDefault="00EB6C58" w:rsidP="000B4D72">
      <w:pPr>
        <w:pStyle w:val="1"/>
        <w:ind w:firstLine="0"/>
        <w:jc w:val="center"/>
        <w:rPr>
          <w:b/>
        </w:rPr>
      </w:pPr>
      <w:bookmarkStart w:id="0" w:name="_GoBack"/>
      <w:r w:rsidRPr="000B4D72">
        <w:rPr>
          <w:b/>
        </w:rPr>
        <w:lastRenderedPageBreak/>
        <w:t>Информация об эпизоотической ситуации в Российской Федерации по состоянию на 10 июля 2022 г.</w:t>
      </w:r>
    </w:p>
    <w:bookmarkEnd w:id="0"/>
    <w:p w:rsidR="00140063" w:rsidRDefault="00EB6C58" w:rsidP="000B4D72">
      <w:pPr>
        <w:pStyle w:val="1"/>
        <w:ind w:firstLine="760"/>
        <w:jc w:val="both"/>
      </w:pPr>
      <w:r>
        <w:t xml:space="preserve">По состоянию на 10 июля </w:t>
      </w:r>
      <w:r>
        <w:t>2022 г. на территории Российской Федерации произошли следующие изменения эпизоотической ситуации.</w:t>
      </w:r>
    </w:p>
    <w:p w:rsidR="00140063" w:rsidRDefault="00EB6C58" w:rsidP="000B4D72">
      <w:pPr>
        <w:pStyle w:val="1"/>
        <w:ind w:firstLine="760"/>
        <w:jc w:val="both"/>
      </w:pPr>
      <w:r>
        <w:rPr>
          <w:b/>
          <w:bCs/>
        </w:rPr>
        <w:t xml:space="preserve">6 и 9 июля 2022 г. </w:t>
      </w:r>
      <w:r>
        <w:t xml:space="preserve">выявлено </w:t>
      </w:r>
      <w:r>
        <w:rPr>
          <w:b/>
          <w:bCs/>
        </w:rPr>
        <w:t xml:space="preserve">2 очага африканской чумы свиней </w:t>
      </w:r>
      <w:r>
        <w:t xml:space="preserve">(далее - АЧС) и </w:t>
      </w:r>
      <w:r>
        <w:rPr>
          <w:b/>
          <w:bCs/>
        </w:rPr>
        <w:t xml:space="preserve">инфицированный АЧС объект </w:t>
      </w:r>
      <w:r>
        <w:t xml:space="preserve">на территории Ивановской области (среди домашних свиней </w:t>
      </w:r>
      <w:r>
        <w:t>на территории Ивановского района).</w:t>
      </w:r>
    </w:p>
    <w:p w:rsidR="00140063" w:rsidRDefault="00EB6C58" w:rsidP="000B4D72">
      <w:pPr>
        <w:pStyle w:val="1"/>
        <w:ind w:firstLine="760"/>
        <w:jc w:val="both"/>
      </w:pPr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6 очагов: </w:t>
      </w:r>
      <w:r>
        <w:t xml:space="preserve">по 2 — в Челябинской, Ивановской и Астраханской областях, а также </w:t>
      </w:r>
      <w:r>
        <w:rPr>
          <w:b/>
          <w:bCs/>
        </w:rPr>
        <w:t xml:space="preserve">инфицированный АЧС объект </w:t>
      </w:r>
      <w:r>
        <w:t>в Ивановской области.</w:t>
      </w:r>
    </w:p>
    <w:p w:rsidR="00140063" w:rsidRDefault="00EB6C58" w:rsidP="000B4D72">
      <w:pPr>
        <w:pStyle w:val="1"/>
        <w:tabs>
          <w:tab w:val="left" w:pos="4539"/>
        </w:tabs>
        <w:ind w:firstLine="760"/>
        <w:jc w:val="both"/>
      </w:pPr>
      <w:r>
        <w:t>В дикой фауне в режиме карантина по АЧС</w:t>
      </w:r>
      <w:r>
        <w:t xml:space="preserve"> </w:t>
      </w:r>
      <w:r>
        <w:rPr>
          <w:b/>
          <w:bCs/>
        </w:rPr>
        <w:t xml:space="preserve">находятся 3 очага: </w:t>
      </w:r>
      <w:r>
        <w:t xml:space="preserve">1 </w:t>
      </w:r>
      <w:r>
        <w:rPr>
          <w:b/>
          <w:bCs/>
        </w:rPr>
        <w:t xml:space="preserve">- </w:t>
      </w:r>
      <w:r>
        <w:t xml:space="preserve">в </w:t>
      </w:r>
      <w:proofErr w:type="gramStart"/>
      <w:r>
        <w:t>Ивановский</w:t>
      </w:r>
      <w:proofErr w:type="gramEnd"/>
      <w:r>
        <w:t xml:space="preserve"> области, 2</w:t>
      </w:r>
      <w:r>
        <w:tab/>
      </w:r>
      <w:r>
        <w:rPr>
          <w:b/>
          <w:bCs/>
        </w:rPr>
        <w:t xml:space="preserve">- </w:t>
      </w:r>
      <w:r>
        <w:t>в Ярославской области, а также</w:t>
      </w:r>
    </w:p>
    <w:p w:rsidR="00140063" w:rsidRDefault="00EB6C58" w:rsidP="000B4D72">
      <w:pPr>
        <w:pStyle w:val="1"/>
        <w:ind w:firstLine="60"/>
        <w:jc w:val="both"/>
      </w:pPr>
      <w:r>
        <w:rPr>
          <w:b/>
          <w:bCs/>
        </w:rPr>
        <w:t xml:space="preserve">2 </w:t>
      </w:r>
      <w:proofErr w:type="gramStart"/>
      <w:r>
        <w:rPr>
          <w:b/>
          <w:bCs/>
        </w:rPr>
        <w:t>инфицированных</w:t>
      </w:r>
      <w:proofErr w:type="gramEnd"/>
      <w:r>
        <w:rPr>
          <w:b/>
          <w:bCs/>
        </w:rPr>
        <w:t xml:space="preserve"> АЧС объекта: </w:t>
      </w:r>
      <w:r>
        <w:t>по 1 — в Орловской области и Республике Северная Осетия-Алания.</w:t>
      </w:r>
    </w:p>
    <w:p w:rsidR="00140063" w:rsidRDefault="00EB6C58" w:rsidP="000B4D72">
      <w:pPr>
        <w:pStyle w:val="1"/>
        <w:ind w:firstLine="760"/>
        <w:jc w:val="both"/>
      </w:pPr>
      <w:r>
        <w:t xml:space="preserve">Отменен карантин по </w:t>
      </w:r>
      <w:r>
        <w:rPr>
          <w:b/>
          <w:bCs/>
        </w:rPr>
        <w:t xml:space="preserve">высокопатогенному гриппу птиц </w:t>
      </w:r>
      <w:r>
        <w:t xml:space="preserve">(далее </w:t>
      </w:r>
      <w:r>
        <w:rPr>
          <w:b/>
          <w:bCs/>
        </w:rPr>
        <w:t xml:space="preserve">- </w:t>
      </w:r>
      <w:r>
        <w:t>ВГП) на территории Ряж</w:t>
      </w:r>
      <w:r>
        <w:t>ского района Рязанской области (постановление Губернатора Рязанской области от 8 июля 2022 г. № 63-пг).</w:t>
      </w:r>
    </w:p>
    <w:p w:rsidR="00140063" w:rsidRDefault="00EB6C58" w:rsidP="000B4D72">
      <w:pPr>
        <w:pStyle w:val="1"/>
        <w:ind w:firstLine="760"/>
        <w:jc w:val="both"/>
      </w:pPr>
      <w:r>
        <w:t xml:space="preserve">В режиме карантина по ВГП находятся </w:t>
      </w:r>
      <w:r>
        <w:rPr>
          <w:b/>
          <w:bCs/>
        </w:rPr>
        <w:t xml:space="preserve">7 очагов: </w:t>
      </w:r>
      <w:r>
        <w:t>1 — в Астраханской области, 2 - в Курской области, 4 — в Рязанской области.</w:t>
      </w:r>
    </w:p>
    <w:p w:rsidR="0013507A" w:rsidRDefault="00EB6C58" w:rsidP="000B4D72">
      <w:pPr>
        <w:pStyle w:val="1"/>
        <w:ind w:firstLine="760"/>
        <w:jc w:val="both"/>
      </w:pPr>
      <w:r>
        <w:t xml:space="preserve">В режиме карантина по </w:t>
      </w:r>
      <w:r>
        <w:rPr>
          <w:b/>
          <w:bCs/>
        </w:rPr>
        <w:t>сибирско</w:t>
      </w:r>
      <w:r>
        <w:rPr>
          <w:b/>
          <w:bCs/>
        </w:rPr>
        <w:t xml:space="preserve">й язве </w:t>
      </w:r>
      <w:r>
        <w:t xml:space="preserve">находится </w:t>
      </w:r>
      <w:r>
        <w:rPr>
          <w:b/>
          <w:bCs/>
        </w:rPr>
        <w:t xml:space="preserve">1 очаг </w:t>
      </w:r>
      <w:r>
        <w:t>в Ставропольском крае.</w:t>
      </w:r>
    </w:p>
    <w:p w:rsidR="00140063" w:rsidRDefault="00EB6C58" w:rsidP="000B4D72">
      <w:pPr>
        <w:pStyle w:val="1"/>
        <w:ind w:firstLine="760"/>
        <w:jc w:val="both"/>
      </w:pPr>
      <w:r>
        <w:rPr>
          <w:b/>
          <w:bCs/>
        </w:rPr>
        <w:t>В июне 2022 г. выявлено 52 неблагополучных пункта по бешенству животных</w:t>
      </w:r>
      <w:r>
        <w:t>, в том числе:</w:t>
      </w:r>
    </w:p>
    <w:p w:rsidR="00140063" w:rsidRDefault="00EB6C58" w:rsidP="000B4D72">
      <w:pPr>
        <w:pStyle w:val="1"/>
        <w:tabs>
          <w:tab w:val="left" w:pos="7211"/>
        </w:tabs>
        <w:ind w:firstLine="700"/>
        <w:jc w:val="both"/>
      </w:pPr>
      <w:r>
        <w:t xml:space="preserve">21 - в </w:t>
      </w:r>
      <w:r>
        <w:rPr>
          <w:b/>
          <w:bCs/>
        </w:rPr>
        <w:t xml:space="preserve">Центральном федеральном округе </w:t>
      </w:r>
      <w:r>
        <w:t>(заболела 1 голова крупного рогатого скота (далее КРС), 1 лошадь, 4 собаки,</w:t>
      </w:r>
      <w:r w:rsidR="000B4D72">
        <w:t> </w:t>
      </w:r>
      <w:r>
        <w:t xml:space="preserve">5 кошек </w:t>
      </w:r>
      <w:r>
        <w:t>и 10 диких</w:t>
      </w:r>
      <w:r w:rsidR="000B4D72">
        <w:t xml:space="preserve"> </w:t>
      </w:r>
      <w:r>
        <w:t>животных);</w:t>
      </w:r>
    </w:p>
    <w:p w:rsidR="00140063" w:rsidRDefault="00EB6C58" w:rsidP="000B4D72">
      <w:pPr>
        <w:pStyle w:val="1"/>
        <w:ind w:firstLine="700"/>
        <w:jc w:val="both"/>
      </w:pPr>
      <w:r>
        <w:t xml:space="preserve">14 - в </w:t>
      </w:r>
      <w:r>
        <w:rPr>
          <w:b/>
          <w:bCs/>
        </w:rPr>
        <w:t xml:space="preserve">Приволжском федеральном округе </w:t>
      </w:r>
      <w:r>
        <w:t>(заболело 5 собак, 5 кошек, 1 кролик и 3 диких животных);</w:t>
      </w:r>
    </w:p>
    <w:p w:rsidR="00140063" w:rsidRDefault="00EB6C58" w:rsidP="000B4D72">
      <w:pPr>
        <w:pStyle w:val="1"/>
        <w:ind w:firstLine="700"/>
        <w:jc w:val="both"/>
      </w:pPr>
      <w:r>
        <w:t xml:space="preserve">7 - в </w:t>
      </w:r>
      <w:r>
        <w:rPr>
          <w:b/>
          <w:bCs/>
        </w:rPr>
        <w:t xml:space="preserve">Уральском федеральном округе </w:t>
      </w:r>
      <w:r>
        <w:t>(заболело 3 собаки и 4 диких животных);</w:t>
      </w:r>
    </w:p>
    <w:p w:rsidR="00140063" w:rsidRDefault="00EB6C58" w:rsidP="000B4D72">
      <w:pPr>
        <w:pStyle w:val="1"/>
        <w:ind w:firstLine="700"/>
        <w:jc w:val="both"/>
      </w:pPr>
      <w:r>
        <w:t xml:space="preserve">4 - в </w:t>
      </w:r>
      <w:r>
        <w:rPr>
          <w:b/>
          <w:bCs/>
        </w:rPr>
        <w:t xml:space="preserve">Южном федеральном округе </w:t>
      </w:r>
      <w:r>
        <w:t>(заболела 1 собака и 3 диких жив</w:t>
      </w:r>
      <w:r>
        <w:t>отных);</w:t>
      </w:r>
    </w:p>
    <w:p w:rsidR="00140063" w:rsidRDefault="00EB6C58" w:rsidP="000B4D72">
      <w:pPr>
        <w:pStyle w:val="1"/>
        <w:tabs>
          <w:tab w:val="left" w:pos="1566"/>
        </w:tabs>
        <w:ind w:firstLine="0"/>
        <w:jc w:val="both"/>
      </w:pPr>
      <w:r>
        <w:t>3</w:t>
      </w:r>
      <w:r w:rsidR="000B4D72">
        <w:t> </w:t>
      </w:r>
      <w:r>
        <w:t xml:space="preserve">- в </w:t>
      </w:r>
      <w:r>
        <w:rPr>
          <w:b/>
          <w:bCs/>
        </w:rPr>
        <w:t xml:space="preserve">Северо-Западном федеральном округе </w:t>
      </w:r>
      <w:r>
        <w:t>(заболела 1 собака</w:t>
      </w:r>
      <w:r w:rsidR="000B4D72">
        <w:t xml:space="preserve"> </w:t>
      </w:r>
      <w:r>
        <w:t>и 2 диких животных);</w:t>
      </w:r>
    </w:p>
    <w:p w:rsidR="00140063" w:rsidRDefault="00EB6C58" w:rsidP="000B4D72">
      <w:pPr>
        <w:pStyle w:val="1"/>
        <w:ind w:firstLine="700"/>
        <w:jc w:val="both"/>
      </w:pPr>
      <w:r>
        <w:t xml:space="preserve">1 - в </w:t>
      </w:r>
      <w:r>
        <w:rPr>
          <w:b/>
          <w:bCs/>
        </w:rPr>
        <w:t xml:space="preserve">Сибирском федеральном округе </w:t>
      </w:r>
      <w:r>
        <w:t>(заболела 1 голова мелкого рогатого скота (далее - МРС);</w:t>
      </w:r>
    </w:p>
    <w:p w:rsidR="00140063" w:rsidRDefault="00EB6C58" w:rsidP="000B4D72">
      <w:pPr>
        <w:pStyle w:val="1"/>
        <w:ind w:firstLine="0"/>
        <w:jc w:val="both"/>
      </w:pPr>
      <w:r>
        <w:t xml:space="preserve">1 - в </w:t>
      </w:r>
      <w:r>
        <w:rPr>
          <w:b/>
          <w:bCs/>
        </w:rPr>
        <w:t xml:space="preserve">Северо-Кавказском федеральном округе </w:t>
      </w:r>
      <w:r>
        <w:t>(заболела 1 кошка);</w:t>
      </w:r>
    </w:p>
    <w:p w:rsidR="00140063" w:rsidRDefault="00EB6C58" w:rsidP="000B4D72">
      <w:pPr>
        <w:pStyle w:val="1"/>
        <w:ind w:firstLine="0"/>
        <w:jc w:val="both"/>
      </w:pPr>
      <w:r>
        <w:t xml:space="preserve">1 - в </w:t>
      </w:r>
      <w:r>
        <w:rPr>
          <w:b/>
          <w:bCs/>
        </w:rPr>
        <w:t>Дальне</w:t>
      </w:r>
      <w:r>
        <w:rPr>
          <w:b/>
          <w:bCs/>
        </w:rPr>
        <w:t xml:space="preserve">восточном федеральном округе </w:t>
      </w:r>
      <w:r>
        <w:t>(заболела 1 собака).</w:t>
      </w:r>
    </w:p>
    <w:p w:rsidR="00140063" w:rsidRDefault="00EB6C58" w:rsidP="000B4D72">
      <w:pPr>
        <w:pStyle w:val="1"/>
        <w:ind w:firstLine="700"/>
        <w:jc w:val="both"/>
      </w:pPr>
      <w:proofErr w:type="gramStart"/>
      <w:r>
        <w:t xml:space="preserve">Выявлено </w:t>
      </w:r>
      <w:r>
        <w:rPr>
          <w:b/>
          <w:bCs/>
        </w:rPr>
        <w:t xml:space="preserve">5 очагов бруцеллеза </w:t>
      </w:r>
      <w:r>
        <w:t>животных, в том числе: 1 - в Амурской области на территории Михайловского района (заболело 9 голов КРС), 1 - в Карачаево-Черкесской Республике на территории Усть-Джегутинского р</w:t>
      </w:r>
      <w:r>
        <w:t>айона (заболело 6 голов КРС), 1 - в Республике Адыгея на территории Майкопского района (заболело 14 голов КРС), 1 - в Республике Калмыкия на территории Целинного района (заболело 3 головы МРС), 1 - в Республике Дагестан</w:t>
      </w:r>
      <w:proofErr w:type="gramEnd"/>
      <w:r>
        <w:t xml:space="preserve"> на территории Тляратинского района (</w:t>
      </w:r>
      <w:r>
        <w:t>заболело 27 голов МРС).</w:t>
      </w:r>
    </w:p>
    <w:sectPr w:rsidR="00140063" w:rsidSect="000B4D72">
      <w:type w:val="continuous"/>
      <w:pgSz w:w="11900" w:h="16840"/>
      <w:pgMar w:top="709" w:right="715" w:bottom="1481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58" w:rsidRDefault="00EB6C58">
      <w:r>
        <w:separator/>
      </w:r>
    </w:p>
  </w:endnote>
  <w:endnote w:type="continuationSeparator" w:id="0">
    <w:p w:rsidR="00EB6C58" w:rsidRDefault="00EB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58" w:rsidRDefault="00EB6C58"/>
  </w:footnote>
  <w:footnote w:type="continuationSeparator" w:id="0">
    <w:p w:rsidR="00EB6C58" w:rsidRDefault="00EB6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3" w:rsidRDefault="00EB6C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F60F5F1" wp14:editId="55C7EFEC">
              <wp:simplePos x="0" y="0"/>
              <wp:positionH relativeFrom="page">
                <wp:posOffset>3893820</wp:posOffset>
              </wp:positionH>
              <wp:positionV relativeFrom="page">
                <wp:posOffset>505460</wp:posOffset>
              </wp:positionV>
              <wp:extent cx="78740" cy="1206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0063" w:rsidRDefault="00EB6C58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6.60000000000002pt;margin-top:39.800000000000004pt;width:6.2000000000000002pt;height:9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3" w:rsidRDefault="00140063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0063"/>
    <w:rsid w:val="000B4D72"/>
    <w:rsid w:val="0013507A"/>
    <w:rsid w:val="00140063"/>
    <w:rsid w:val="001E2070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200"/>
      <w:jc w:val="center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after="2600"/>
      <w:ind w:left="2900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after="10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200"/>
      <w:jc w:val="center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after="2600"/>
      <w:ind w:left="2900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after="1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2</cp:revision>
  <dcterms:created xsi:type="dcterms:W3CDTF">2022-07-12T11:14:00Z</dcterms:created>
  <dcterms:modified xsi:type="dcterms:W3CDTF">2022-07-12T12:13:00Z</dcterms:modified>
</cp:coreProperties>
</file>