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FD" w:rsidRPr="007F6EFD" w:rsidRDefault="007F6EFD" w:rsidP="007F6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F6EFD">
        <w:rPr>
          <w:rFonts w:ascii="Times New Roman" w:hAnsi="Times New Roman" w:cs="Times New Roman"/>
          <w:b/>
          <w:sz w:val="28"/>
          <w:szCs w:val="28"/>
        </w:rPr>
        <w:t>В Орловской области создан Ресурсный центр поддержки добровольчества и гражданских инициатив</w:t>
      </w:r>
    </w:p>
    <w:bookmarkEnd w:id="0"/>
    <w:p w:rsidR="007F6EFD" w:rsidRPr="007F6EFD" w:rsidRDefault="007F6EFD" w:rsidP="007F6EFD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F6EFD">
        <w:rPr>
          <w:color w:val="000000"/>
          <w:sz w:val="28"/>
          <w:szCs w:val="28"/>
        </w:rPr>
        <w:t>Распоряжением Правительства Орловской области №851-р от 30.12.2020 года в регионе создана автономная некоммерческая организация «Ресурсный центр поддержки добровольчества и гражданских инициатив Орловской области».</w:t>
      </w:r>
    </w:p>
    <w:p w:rsidR="007F6EFD" w:rsidRPr="007F6EFD" w:rsidRDefault="007F6EFD" w:rsidP="007F6EFD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F6EFD">
        <w:rPr>
          <w:color w:val="000000"/>
          <w:sz w:val="28"/>
          <w:szCs w:val="28"/>
        </w:rPr>
        <w:t>Основной вид деятельности АНО - организация комплекса мероприятий по развитию волонтерской деятельности, поддержке социально значимых гражданских инициатив, профилактике деструктивных явлений в молодежной среде. Функции и полномочия учредителя АНО предоставлены Администрации Губернатора и Правительства Орловской области.</w:t>
      </w:r>
    </w:p>
    <w:p w:rsidR="007F6EFD" w:rsidRPr="007F6EFD" w:rsidRDefault="007F6EFD" w:rsidP="007F6EFD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F6EFD">
        <w:rPr>
          <w:color w:val="000000"/>
          <w:sz w:val="28"/>
          <w:szCs w:val="28"/>
        </w:rPr>
        <w:t xml:space="preserve">В соответствии с Законом Орловской области «Об областном бюджете на 2021 год и на плановый период 2022 и 2023 годов» поручено предусмотреть предоставление субсидии АНО в объеме 3,5 </w:t>
      </w:r>
      <w:proofErr w:type="gramStart"/>
      <w:r w:rsidRPr="007F6EFD">
        <w:rPr>
          <w:color w:val="000000"/>
          <w:sz w:val="28"/>
          <w:szCs w:val="28"/>
        </w:rPr>
        <w:t>млн</w:t>
      </w:r>
      <w:proofErr w:type="gramEnd"/>
      <w:r w:rsidRPr="007F6EFD">
        <w:rPr>
          <w:color w:val="000000"/>
          <w:sz w:val="28"/>
          <w:szCs w:val="28"/>
        </w:rPr>
        <w:t xml:space="preserve"> рублей.</w:t>
      </w:r>
    </w:p>
    <w:p w:rsidR="007F6EFD" w:rsidRDefault="007F6EFD" w:rsidP="007F6E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6EFD" w:rsidRPr="007F6EFD" w:rsidRDefault="007F6EFD" w:rsidP="007F6E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35E7" w:rsidRDefault="007F6EFD" w:rsidP="007F6EFD">
      <w:pPr>
        <w:jc w:val="center"/>
      </w:pPr>
      <w:r>
        <w:rPr>
          <w:noProof/>
          <w:lang w:eastAsia="ru-RU"/>
        </w:rPr>
        <w:drawing>
          <wp:inline distT="0" distB="0" distL="0" distR="0" wp14:anchorId="239B40A3" wp14:editId="5F8DA80B">
            <wp:extent cx="3948123" cy="2629800"/>
            <wp:effectExtent l="0" t="0" r="0" b="0"/>
            <wp:docPr id="1" name="Рисунок 1" descr="http://adminliv.ru/files/uploads/images/volontery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liv.ru/files/uploads/images/volontery_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119" cy="264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F5"/>
    <w:rsid w:val="004035E7"/>
    <w:rsid w:val="00734C87"/>
    <w:rsid w:val="007F6EFD"/>
    <w:rsid w:val="00B5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F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F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2021-02-16T06:49:00Z</dcterms:created>
  <dcterms:modified xsi:type="dcterms:W3CDTF">2021-02-16T06:52:00Z</dcterms:modified>
</cp:coreProperties>
</file>