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0" w:rsidRPr="003A0F30" w:rsidRDefault="003A0F30" w:rsidP="003A0F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F3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2.25pt;height:70.5pt;visibility:visible">
            <v:imagedata r:id="rId6" o:title=""/>
          </v:shape>
        </w:pict>
      </w:r>
    </w:p>
    <w:p w:rsidR="003A0F30" w:rsidRPr="003A0F30" w:rsidRDefault="003A0F30" w:rsidP="003A0F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F30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3A0F30" w:rsidRPr="003A0F30" w:rsidRDefault="003A0F30" w:rsidP="003A0F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0F30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3A0F30" w:rsidRPr="003A0F30" w:rsidRDefault="003A0F30" w:rsidP="003A0F3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A0F30">
        <w:rPr>
          <w:rFonts w:ascii="Times New Roman" w:hAnsi="Times New Roman"/>
          <w:b/>
          <w:sz w:val="28"/>
          <w:szCs w:val="20"/>
        </w:rPr>
        <w:t>АДМИНИСТРАЦИЯ ЗАЛЕГОЩЕНСКОГО РАЙОНА</w:t>
      </w:r>
    </w:p>
    <w:p w:rsidR="003A0F30" w:rsidRPr="003A0F30" w:rsidRDefault="003A0F30" w:rsidP="003A0F30">
      <w:pPr>
        <w:rPr>
          <w:sz w:val="28"/>
          <w:szCs w:val="28"/>
        </w:rPr>
      </w:pPr>
    </w:p>
    <w:p w:rsidR="003A0F30" w:rsidRPr="003A0F30" w:rsidRDefault="003A0F30" w:rsidP="003A0F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A0F3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0F30" w:rsidRPr="003A0F30" w:rsidRDefault="003A0F30" w:rsidP="003A0F30">
      <w:pPr>
        <w:rPr>
          <w:sz w:val="28"/>
          <w:szCs w:val="28"/>
        </w:rPr>
      </w:pPr>
    </w:p>
    <w:p w:rsidR="003A0F30" w:rsidRDefault="003A0F30" w:rsidP="003A0F30">
      <w:pPr>
        <w:pStyle w:val="a3"/>
        <w:rPr>
          <w:noProof/>
        </w:rPr>
      </w:pPr>
    </w:p>
    <w:p w:rsidR="003A0F30" w:rsidRPr="005705E7" w:rsidRDefault="003A0F30" w:rsidP="003A0F30">
      <w:pPr>
        <w:pStyle w:val="a3"/>
        <w:rPr>
          <w:noProof/>
          <w:u w:val="single"/>
        </w:rPr>
      </w:pPr>
      <w:r w:rsidRPr="005705E7">
        <w:rPr>
          <w:noProof/>
          <w:u w:val="single"/>
        </w:rPr>
        <w:t>21 мая 2021г.</w:t>
      </w:r>
      <w:r w:rsidRPr="005705E7">
        <w:rPr>
          <w:noProof/>
          <w:u w:val="single"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№ </w:t>
      </w:r>
      <w:bookmarkStart w:id="0" w:name="_GoBack"/>
      <w:r w:rsidRPr="005705E7">
        <w:rPr>
          <w:noProof/>
          <w:u w:val="single"/>
        </w:rPr>
        <w:t>233</w:t>
      </w:r>
    </w:p>
    <w:bookmarkEnd w:id="0"/>
    <w:p w:rsidR="003A0F30" w:rsidRDefault="003A0F30" w:rsidP="005705E7">
      <w:pPr>
        <w:pStyle w:val="a3"/>
        <w:jc w:val="left"/>
        <w:rPr>
          <w:noProof/>
        </w:rPr>
      </w:pPr>
      <w:r>
        <w:rPr>
          <w:noProof/>
        </w:rPr>
        <w:t xml:space="preserve">             </w:t>
      </w:r>
      <w:r w:rsidR="005705E7">
        <w:rPr>
          <w:noProof/>
        </w:rPr>
        <w:t xml:space="preserve">       </w:t>
      </w:r>
      <w:r>
        <w:rPr>
          <w:noProof/>
        </w:rPr>
        <w:t xml:space="preserve">    пос. Залегощь   </w:t>
      </w:r>
    </w:p>
    <w:p w:rsidR="003A0F30" w:rsidRDefault="003A0F30" w:rsidP="003A0F30">
      <w:pPr>
        <w:pStyle w:val="a3"/>
        <w:rPr>
          <w:noProof/>
        </w:rPr>
      </w:pPr>
    </w:p>
    <w:p w:rsidR="003A0F30" w:rsidRDefault="003A0F30" w:rsidP="003A0F30">
      <w:pPr>
        <w:pStyle w:val="a3"/>
        <w:rPr>
          <w:noProof/>
        </w:rPr>
      </w:pP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>О внесении изменений в постановление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>администрации Залегощенского района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 xml:space="preserve">«Об утверждении административного регламента 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 xml:space="preserve">«Предоставление порубочного билета или разрешения 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 xml:space="preserve">на пересадку деревьев и кустарников на территории 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>городского поселения поселка Залегощь Залегощенского</w:t>
      </w:r>
    </w:p>
    <w:p w:rsidR="003A0F30" w:rsidRDefault="003A0F30" w:rsidP="003A0F30">
      <w:pPr>
        <w:pStyle w:val="a3"/>
        <w:jc w:val="left"/>
        <w:rPr>
          <w:noProof/>
        </w:rPr>
      </w:pPr>
      <w:proofErr w:type="gramStart"/>
      <w:r>
        <w:rPr>
          <w:noProof/>
        </w:rPr>
        <w:t xml:space="preserve">района Орловской области  (не входящих в земли </w:t>
      </w:r>
      <w:proofErr w:type="gramEnd"/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>государственного лесного фонда  Российской Федерации) »</w:t>
      </w:r>
    </w:p>
    <w:p w:rsidR="003A0F30" w:rsidRDefault="003A0F30" w:rsidP="003A0F30">
      <w:pPr>
        <w:pStyle w:val="a3"/>
        <w:jc w:val="left"/>
        <w:rPr>
          <w:noProof/>
        </w:rPr>
      </w:pPr>
      <w:r>
        <w:rPr>
          <w:noProof/>
        </w:rPr>
        <w:t xml:space="preserve">от 12.11.2018 года №568 </w:t>
      </w:r>
    </w:p>
    <w:p w:rsidR="003A0F30" w:rsidRDefault="003A0F30" w:rsidP="003A0F30">
      <w:pPr>
        <w:pStyle w:val="a3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В целях приведения в соответствие с действующим законодательством Российской Федерации, руководствуясь Федеральным законом от 27.07.2010 года №210-ФЗ "Об организации предоставления государственных и муниципальных услуг", Федеральным законом от 06.10.2003 года № 131-ФЗ "Об общих принципах организации местного самоуправления в Российской Федерации", администрация  Залегощенского района, п ос т а н о в л я е т: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1. Внести в постановление Администрации Залегощенского района Орловской области от 12.11.2018 года №568 «Об утверждении административного регламента «Об утверждении административного регламента «Предоставление порубочного билета или разрешения 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на пересадку деревьев и кустарников на территории  городского поселения поселка Залегощь Залегощенского  района Орловской области  (не входящих в земли государственного лесного фонда  Российской Федерации)»   следующие изменения: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в приложении к Постановлению «Административный регламент Администрации Залегощенского района Орловской области  по предоставлению муниципальной услуги «Предоставление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 (не входящих в земли государственного лесного фонда  Российской Федерации)»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lastRenderedPageBreak/>
        <w:t>1.1)</w:t>
      </w:r>
      <w:r>
        <w:rPr>
          <w:noProof/>
        </w:rPr>
        <w:tab/>
        <w:t>Абзац 2 раздела 2 «Стандарт предоставления муниципальной услуги» изложить в следующей редакции: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«Муниципальная услуга предоставляется отделом сельского хозяйства и продовольствия  администрации Залегощенского района»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1.2) раздел  5 Состав, последовательность и сроки выполнения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дополнить пунктом 5.1 следующего содержания: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«5.1 Порядок выдачи дубликата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В случае утраты, приведения в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области) заявитель имеет право получить дубликат указанных документов, направив в отдел сельского хозяйства и продовольствия администрации Залегощенского района заявление по форме (Приложение 1 к административному регламенту).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В случае подачи заявления о выдаче дубликата, заявителем может быть подано заявление об оставлении запроса о выдаче дубликата без рассмотрения по форме 2 Приложение  к административному регламенту»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1.3) раздел 5 Состав, последовательность и сроки выполнения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дополнить пунктом 5.2 следующего содержания: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«5.2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 </w:t>
      </w:r>
      <w:proofErr w:type="gramStart"/>
      <w:r>
        <w:rPr>
          <w:noProof/>
        </w:rPr>
        <w:t>Основанием для начала административной процедуры (действия) является поступление в отдел сельского хозяйства и продовольствия администрации заявления об исправлении опечатки и (или) ошибки (описки, опечатки, грамматической или арифметической ошибки) в сведениях, указанных в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, допущенной отделом сельского хозяйства и продовольствия администрации при выдаче</w:t>
      </w:r>
      <w:proofErr w:type="gramEnd"/>
      <w:r>
        <w:rPr>
          <w:noProof/>
        </w:rPr>
        <w:t xml:space="preserve"> результата административной процедуры (действия) (далее - техническая ошибка) по форме Приложение 3 к административному регламенту.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 документы, свидетельствующие о наличии технической ошибки и содержащие правильные данные;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- оригинал выданного отделом сельского хозяйства и продовольствия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или решении об отказе в выдаче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области, в котором содержится техническая ошибка.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lastRenderedPageBreak/>
        <w:t>Заявление об исправлении технической ошибки подается заявителем (его уполномоченным представителем) может быть направлен на бумажном носителе, представлено лично, посредством электронной почты.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5.2.1 Должностное лицо, ответственное за ответственное за прием и регистрацию документов: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5.2.2 Заявление об исправлении технической ошибки и документы, предусмотренные в пункте 5.2., регистрируются в  день их поступления.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Должностное лицо, уполномоченное на принятие решения, принимает решение об исправлении технической ошибки.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5.2.3. Срок выдачи решения о выдаче разрешения на строительство или решения об отказе в выдаче разрешения на строительство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5.2.4 При подаче заявления об исправлении технической ошибки и документов, предусмотренных в пункте 5.2 административного регламента, в ходе личного приема, посредством почтового отправления заявитель по своему выбору вправе получить порубочный билета или разрешение на пересадку деревьев и кустарников на территории  городского поселения поселка Залегощь Залегощенского  района Орловской области с исправленными техническими ошибками на бумажном носителе или в форме электронного документа</w:t>
      </w:r>
      <w:proofErr w:type="gramEnd"/>
      <w:r>
        <w:rPr>
          <w:noProof/>
        </w:rPr>
        <w:t>, подписанного уполномоченным должностным лицом, уполномоченным на принятие решения.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5.2.5  При подаче заявления об исправлении технической ошибки и документов, предусмотренных в пункте 5.2 административного регламента, заявитель получает порубочный билет или разрешение на пересадку деревьев и кустарников на территории  городского поселения поселка Залегощь Залегощенского  района Орловской области с исправленными техническими ошибками в форме электронного документа, подписанного уполномоченным  должностным лицом, уполномоченным на принятие решения.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5.2.6 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выдача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 (отказа в выдаче) с исправленными техническими ошибками или решение об отказе в исправлении технических ошибок.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5.2.7. </w:t>
      </w:r>
      <w:proofErr w:type="gramStart"/>
      <w:r>
        <w:rPr>
          <w:noProof/>
        </w:rPr>
        <w:t xml:space="preserve">Оригинал порубочного билета или разрешения на пересадку деревьев и кустарников на территории  городского поселения поселка Залегощь </w:t>
      </w:r>
      <w:r>
        <w:rPr>
          <w:noProof/>
        </w:rPr>
        <w:lastRenderedPageBreak/>
        <w:t>Залегощенского  района Орловской области (или решения об отказе в выдаче) после выдачи заявителю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с исправленными техническими ошибками не подлежит возвращению заявителю (его уполномоченному представителю)».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1.4) раздел 6 «Досудебный (внесудебный) порядок обжалования решений и действий (бездействия) администрации Залегощенского района, предоставляющей муниципальную услугу, а также ее должностных лиц» изложить в следующей редакции: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«6.1.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Заявитель имеет право обратиться с жалобой в адрес главы администрации Залегощенского района, в следующих случаях: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нарушение срока регистрации запроса заявителя о предоставлении муниципальной услуги;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нарушение срока предоставления муниципальной услуги;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5) требование с заявителя при предоставлении муниципальной услуги платы, не предусмотренной нормативными правовыми актами.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6.2. Сведения о предмете досудебного (внесудебного) обжалования.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6.3. Основания для начала процедуры досудебного (внесудебного) обжалования.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Основанием для начала процедуры досудебного (внесудебного) обжалования является  регистрация поступления жалобы в администрацию Залегощенского района в письменной форме, в форме электронного сообщения заинтересованного лица к ответственному должностному лицу.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6.4. Жалоба должна содержать: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 сведения об обжалуемых решениях и действиях (бездействии) должностного лица администрации;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 доводы, на основании которых заявитель не согласен с решением и действием (бездействием), должностного лица администрации.  Заявителем могут быть представлены документы (при наличии), подтверждающие доводы заявителя, либо их копии.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6.5. Права заинтересованных лиц на получение информации и документов, необходимых для обоснования и рассмотрения жалобы.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Должностные лица администрации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Заявители могут обжаловать решение и (или) действие (бездействие) должностных лиц администрации Главе администрации Залегощенского района: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Поступившую в администрацию Залегощенского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6.6. Срок рассмотрения жалобы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Жалоба, поступившая в администрацию ,подлежит рассмотрению Главой администрации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6.7. Сведения о решениях, принимаемых по результатам рассмотрения жалобы.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По результатам рассмотрения жалобы принимается  одно из следующих решений: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 отказывается  в удовлетворении жалобы.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6.8. Решение должно содержать: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1) 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Реквизиты решения (номер, дату, место принятия).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3)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4)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5) Способ подачи и дату регистрации жалобы, ее регистрационный номер.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6) Предмет жалобы (сведения об обжалуемых решениях, действиях, бездействии).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lastRenderedPageBreak/>
        <w:t>7) Установленные при рассмотрении жалобы обстоятельства и доказательства, их подтверждающие.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8) Правовые основания для принятия решения по жалобе со ссылкой на подлежащие применению нормативные правовые акты 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9) Принятое по жалобе решение (вывод об удовлетворении жалобы или отказе в ее удовлетворении).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10) Информацию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государственной услуги (в случае удовлетворения жалобы).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11) Аргументированные разъяснения о причинах принятого решения (в случае отказа в удовлетворении жалобы).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12) Порядок обжалования решения.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13) Подпись уполномоченного должностного лица.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6.9 Решение оформляется в письменном виде с использованием официальных бланков.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6.10. К числу указываемых в решении мер по устранению выявленных нарушений в том числе относятся: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Отмена ранее принятых решений (полностью или в части).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Обеспечение приема и регистрации заявления, оформления и выдачи заявителю расписки (при уклонении или необоснованном отказе в приеме документов и их регистрации).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3) Обеспечение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4) Исправление опечаток и ошибок, допущенных в документах, выданных в результате предоставления муниципальной услуги.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6.11 В удовлетворении жалобы отказывается в случаях: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Признания обжалуемых решений и действий (бездействия) законными, не нарушающими прав и свобод заявителя.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Подачи жалобы лицом, полномочия которого не подтверждены в порядке, установленном нормативными правовыми актами.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3) Отсутствия у заявителя права на получение муниципальной услуги.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4) При Наличии вступившего в законную силу решения суда по жалобе заявителя с тождественными предметом и основаниями или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6.12 Жалоба подлежит оставлению без ответа по существу в случаях: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Если текст жалобы (его часть), фамилия, почтовый адрес и адрес электронной почты не поддаются прочтению.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>3)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lastRenderedPageBreak/>
        <w:t>4) 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6.12. Решения об удовлетворении жалобы и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6.13.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6.14. </w:t>
      </w:r>
      <w:proofErr w:type="gramStart"/>
      <w:r>
        <w:rPr>
          <w:noProof/>
        </w:rPr>
        <w:t>Жалоба, поданная с нарушением правил о компетенции,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</w:t>
      </w:r>
      <w:proofErr w:type="gramEnd"/>
      <w:r>
        <w:rPr>
          <w:noProof/>
        </w:rPr>
        <w:t xml:space="preserve"> Уведомление направляется в порядке, установленном для направления решения по жалобе.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6.15. 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услуги, должно осуществляться путем: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1) Размещения соответствующей информации на Портале и стендах в местах предоставления государственной услуги.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2) Консультирования заявителей, в том числе по телефону, электронной почте, при личном приеме»</w:t>
      </w:r>
    </w:p>
    <w:p w:rsidR="003A0F30" w:rsidRDefault="003A0F30" w:rsidP="003A0F30">
      <w:pPr>
        <w:pStyle w:val="a3"/>
        <w:jc w:val="both"/>
        <w:rPr>
          <w:noProof/>
        </w:rPr>
      </w:pPr>
      <w:proofErr w:type="gramStart"/>
      <w:r>
        <w:rPr>
          <w:noProof/>
        </w:rPr>
        <w:t xml:space="preserve">6.16 . В случае признания решения и (или) действия (бездействия) должностных лиц администрации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                         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1.5) Дополнить административный </w:t>
      </w:r>
      <w:r>
        <w:rPr>
          <w:noProof/>
        </w:rPr>
        <w:t>регламент приложениями 1, 2, 3: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>Приложение 1 к административному регламенту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>Предоставление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 (не входящих в земли государственного лесног</w:t>
      </w:r>
      <w:r>
        <w:rPr>
          <w:noProof/>
        </w:rPr>
        <w:t>о фонда  Российской Федерации)»</w:t>
      </w: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>В администрацию Залегощенского района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>от: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</w:r>
      <w:proofErr w:type="gramStart"/>
      <w:r>
        <w:rPr>
          <w:noProof/>
        </w:rPr>
        <w:t>(наименование застройщика (фамилия, имя, отчество(последнее - при наличии)</w:t>
      </w:r>
      <w:proofErr w:type="gramEnd"/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</w:r>
      <w:proofErr w:type="gramStart"/>
      <w:r>
        <w:rPr>
          <w:noProof/>
        </w:rPr>
        <w:t>- для физических лиц, полное наименование организации - для юридических лиц), почтовый индекс и адрес, адрес электронной почты, телефон)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Заявление</w:t>
      </w: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о выдаче дубликата 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Прошу выдать дубликат: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наименования населенного(ых) пункта(ов) в соответствующих муниципальных образованиях, если линейный объект или его часть (части) расположен в границах населенного пункта)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Орган, выдавший   порубочный билет или разрешение на пересадку деревьев и кустарников на территории  городского поселения поселка Залегощь Залегощенского  района Орловской области: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Реквизиты (дата, номер) разрешения (порубочного билет) 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Необходимость выдачи дубликата разрешения (порубочного билета) обусловлена следующими обстоятельствами: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  Прошу подготовить дубликат разрешения на ввод объекта в                 бумажном носителе или в форме электронного                            документа  на -------------------------------------------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                          (ненужное зачеркнуть)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(должность)</w:t>
      </w:r>
      <w:r>
        <w:rPr>
          <w:noProof/>
        </w:rPr>
        <w:tab/>
      </w:r>
      <w:r>
        <w:rPr>
          <w:noProof/>
        </w:rPr>
        <w:tab/>
        <w:t>(подпись)</w:t>
      </w:r>
      <w:r>
        <w:rPr>
          <w:noProof/>
        </w:rPr>
        <w:tab/>
      </w:r>
      <w:r>
        <w:rPr>
          <w:noProof/>
        </w:rPr>
        <w:tab/>
        <w:t>фамилия, имя, отчество (последнее - при наличии)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"__" ___________________ 20_ г.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lastRenderedPageBreak/>
        <w:t>Приложение 2 к административному регламенту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Предоставление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 (не входящих в земли государственного лесного фонда  Российской Федерации)»</w:t>
      </w:r>
      <w:r>
        <w:rPr>
          <w:noProof/>
        </w:rPr>
        <w:cr/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В администрацию Залегощенского района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ab/>
        <w:t xml:space="preserve">  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</w:r>
      <w:proofErr w:type="gramStart"/>
      <w:r>
        <w:rPr>
          <w:noProof/>
        </w:rPr>
        <w:t>от:  (наименование застройщика (фамилия, имя, отчество</w:t>
      </w:r>
      <w:proofErr w:type="gramEnd"/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  <w:t>(последнее - при наличии) - для физических лиц,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ab/>
      </w:r>
      <w:proofErr w:type="gramStart"/>
      <w:r>
        <w:rPr>
          <w:noProof/>
        </w:rPr>
        <w:t>полное наименование организации - для юридических лиц), почтовый индекс и адрес, адрес электронной почты, телефон)</w:t>
      </w:r>
      <w:proofErr w:type="gramEnd"/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ab/>
      </w: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Заявление</w:t>
      </w: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об оставлении без рассмотрения заявления о выдаче дубликата документа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Прошу оставить без рассмотрения заявление от  (дата) о выдаче дубликата _______________  выданного ____________________ .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(должность)</w:t>
      </w:r>
      <w:r>
        <w:rPr>
          <w:noProof/>
        </w:rPr>
        <w:tab/>
      </w:r>
      <w:r>
        <w:rPr>
          <w:noProof/>
        </w:rPr>
        <w:tab/>
        <w:t>(подпись)</w:t>
      </w:r>
      <w:r>
        <w:rPr>
          <w:noProof/>
        </w:rPr>
        <w:tab/>
      </w:r>
      <w:r>
        <w:rPr>
          <w:noProof/>
        </w:rPr>
        <w:tab/>
        <w:t>фамилия, имя, отчество (последнее - при наличии)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"__" ___________________ 20_ г.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lastRenderedPageBreak/>
        <w:t>Приложение 3 к административному регламенту</w:t>
      </w:r>
    </w:p>
    <w:p w:rsidR="003A0F30" w:rsidRDefault="003A0F30" w:rsidP="003A0F30">
      <w:pPr>
        <w:pStyle w:val="a3"/>
        <w:jc w:val="right"/>
        <w:rPr>
          <w:noProof/>
        </w:rPr>
      </w:pPr>
      <w:r>
        <w:rPr>
          <w:noProof/>
        </w:rPr>
        <w:t>Предоставление порубочного билета или разрешения на пересадку деревьев и кустарников на территории  городского поселения поселка Залегощь Залегощенского  района Орловской области  (не входящих в земли государственного лесного фонда  Российской Федерации)»</w:t>
      </w:r>
      <w:r>
        <w:rPr>
          <w:noProof/>
        </w:rPr>
        <w:cr/>
      </w: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Заявление</w:t>
      </w:r>
    </w:p>
    <w:p w:rsidR="003A0F30" w:rsidRDefault="003A0F30" w:rsidP="003A0F30">
      <w:pPr>
        <w:pStyle w:val="a3"/>
        <w:rPr>
          <w:noProof/>
        </w:rPr>
      </w:pPr>
      <w:r>
        <w:rPr>
          <w:noProof/>
        </w:rPr>
        <w:t>об исправлении допущенных опечаток и ошибок в разрешении на ввод объекта в эксплуатацию</w:t>
      </w:r>
    </w:p>
    <w:p w:rsidR="003A0F30" w:rsidRDefault="003A0F30" w:rsidP="003A0F30">
      <w:pPr>
        <w:pStyle w:val="a3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Прошу исправить техническую ошибку в порубочном билете или разрешении на пересадку деревьев и кустарников на территории  городского поселения поселка Залегощь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расположенного по адресу: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Орган, выдавший разрешение (порубочный билет) в эксплуатацию: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Реквизиты (дата, номер) разрешения  (порубочный билет):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Характер технической ошибки и место: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Необходимость исправления технической ошибки в разрешении на ввод объекта в эксплуатацию обусловлена следующими обстоятельствами: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  Прошу   подготовить   разрешение (порубочный билет)с исправленными  техническими  ошибками  на бумажном носителе или в форме электронного документа.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-----------------------------------------------------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            (ненужное зачеркнуть)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(должность)</w:t>
      </w:r>
      <w:r>
        <w:rPr>
          <w:noProof/>
        </w:rPr>
        <w:tab/>
      </w:r>
      <w:r>
        <w:rPr>
          <w:noProof/>
        </w:rPr>
        <w:tab/>
        <w:t>(подпись)</w:t>
      </w:r>
      <w:r>
        <w:rPr>
          <w:noProof/>
        </w:rPr>
        <w:tab/>
      </w:r>
      <w:r>
        <w:rPr>
          <w:noProof/>
        </w:rPr>
        <w:tab/>
        <w:t>фамилия, имя, отчество (последнее - при наличии)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"__" ___________________ 20_ г.</w:t>
      </w: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С приложением документов согласно описи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>2. Отделу по организационно-кадровой работе и делопроизводству администрации Залегощенского района (Котова М.В.) обеспечить размещение настоящего постановления на официальном сайте администрации Залегощенского района в разделе «Административные регламенты»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  <w:r>
        <w:rPr>
          <w:noProof/>
        </w:rPr>
        <w:t xml:space="preserve"> Глава района                                                                          В.Н. Брежнев</w:t>
      </w: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3A0F30">
      <w:pPr>
        <w:pStyle w:val="a3"/>
        <w:jc w:val="both"/>
        <w:rPr>
          <w:noProof/>
        </w:rPr>
      </w:pPr>
    </w:p>
    <w:p w:rsidR="003A0F30" w:rsidRDefault="003A0F30" w:rsidP="0087667E">
      <w:pPr>
        <w:pStyle w:val="a3"/>
        <w:rPr>
          <w:noProof/>
        </w:rPr>
      </w:pPr>
    </w:p>
    <w:p w:rsidR="003A0F30" w:rsidRDefault="003A0F30" w:rsidP="0087667E">
      <w:pPr>
        <w:pStyle w:val="a3"/>
        <w:rPr>
          <w:noProof/>
        </w:rPr>
      </w:pPr>
    </w:p>
    <w:p w:rsidR="00426D8C" w:rsidRDefault="005705E7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pict>
          <v:shape id="Рисунок 1" o:spid="_x0000_i1025" type="#_x0000_t75" style="width:62.25pt;height:70.5pt;visibility:visible">
            <v:imagedata r:id="rId6" o:title=""/>
          </v:shape>
        </w:pict>
      </w:r>
    </w:p>
    <w:p w:rsidR="00426D8C" w:rsidRPr="007E5431" w:rsidRDefault="00426D8C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426D8C" w:rsidRPr="007E5431" w:rsidRDefault="00426D8C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426D8C" w:rsidRDefault="00426D8C" w:rsidP="0087667E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426D8C" w:rsidRPr="00E11520" w:rsidRDefault="00426D8C" w:rsidP="0087667E">
      <w:pPr>
        <w:rPr>
          <w:sz w:val="28"/>
          <w:szCs w:val="28"/>
        </w:rPr>
      </w:pPr>
    </w:p>
    <w:p w:rsidR="00426D8C" w:rsidRPr="00E11520" w:rsidRDefault="00426D8C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26D8C" w:rsidRPr="00E11520" w:rsidRDefault="00426D8C" w:rsidP="0087667E">
      <w:pPr>
        <w:rPr>
          <w:sz w:val="28"/>
          <w:szCs w:val="28"/>
        </w:rPr>
      </w:pPr>
    </w:p>
    <w:p w:rsidR="00426D8C" w:rsidRPr="004E1EB5" w:rsidRDefault="00426D8C" w:rsidP="0087667E">
      <w:pPr>
        <w:pStyle w:val="3"/>
        <w:keepNext w:val="0"/>
        <w:outlineLvl w:val="9"/>
      </w:pPr>
      <w:r>
        <w:t xml:space="preserve">        12  </w:t>
      </w:r>
      <w:r w:rsidRPr="004E1EB5">
        <w:t>ноября 2018</w:t>
      </w:r>
      <w:r>
        <w:t xml:space="preserve"> года </w:t>
      </w:r>
      <w:r>
        <w:tab/>
      </w:r>
      <w:r>
        <w:tab/>
      </w:r>
      <w:r>
        <w:tab/>
      </w:r>
      <w:r>
        <w:tab/>
        <w:t xml:space="preserve">           </w:t>
      </w:r>
      <w:r w:rsidRPr="004E1EB5">
        <w:tab/>
        <w:t xml:space="preserve">№ </w:t>
      </w:r>
      <w:r>
        <w:t>568</w:t>
      </w:r>
    </w:p>
    <w:p w:rsidR="00426D8C" w:rsidRPr="004E1EB5" w:rsidRDefault="00426D8C" w:rsidP="00AF27AB">
      <w:pPr>
        <w:pStyle w:val="Standard"/>
        <w:rPr>
          <w:b/>
          <w:bCs/>
          <w:sz w:val="28"/>
          <w:szCs w:val="28"/>
        </w:rPr>
      </w:pPr>
    </w:p>
    <w:p w:rsidR="00F0202D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F0202D" w:rsidRDefault="00F0202D" w:rsidP="00F0202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E1EB5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 м</w:t>
      </w:r>
      <w:r w:rsidRPr="004E1EB5">
        <w:rPr>
          <w:bCs/>
          <w:sz w:val="28"/>
          <w:szCs w:val="28"/>
        </w:rPr>
        <w:t xml:space="preserve">униципальной услуги </w:t>
      </w:r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«Предоставление порубочного билета или разрешения </w:t>
      </w:r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на пересадку деревьев и кустарников на территории </w:t>
      </w:r>
    </w:p>
    <w:p w:rsidR="00F0202D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>городского поселения поселка Залегощь Залегощенского</w:t>
      </w:r>
    </w:p>
    <w:p w:rsidR="00F0202D" w:rsidRDefault="00F0202D" w:rsidP="00F0202D">
      <w:pPr>
        <w:pStyle w:val="Standard"/>
        <w:rPr>
          <w:sz w:val="28"/>
          <w:szCs w:val="28"/>
        </w:rPr>
      </w:pPr>
      <w:proofErr w:type="gramStart"/>
      <w:r w:rsidRPr="004E1EB5">
        <w:rPr>
          <w:bCs/>
          <w:sz w:val="28"/>
          <w:szCs w:val="28"/>
        </w:rPr>
        <w:t>района Орловской области</w:t>
      </w:r>
      <w:r>
        <w:rPr>
          <w:bCs/>
          <w:sz w:val="28"/>
          <w:szCs w:val="28"/>
        </w:rPr>
        <w:t xml:space="preserve"> </w:t>
      </w:r>
      <w:r w:rsidRPr="004E1EB5">
        <w:rPr>
          <w:bCs/>
          <w:sz w:val="28"/>
          <w:szCs w:val="28"/>
        </w:rPr>
        <w:t xml:space="preserve"> (не входящих в земли</w:t>
      </w:r>
      <w:r w:rsidRPr="004E1EB5">
        <w:rPr>
          <w:sz w:val="28"/>
          <w:szCs w:val="28"/>
        </w:rPr>
        <w:t xml:space="preserve"> </w:t>
      </w:r>
      <w:proofErr w:type="gramEnd"/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sz w:val="28"/>
          <w:szCs w:val="28"/>
        </w:rPr>
        <w:t>государственного лесного фонда  Российской Федерации)</w:t>
      </w:r>
      <w:r w:rsidRPr="004E1EB5">
        <w:rPr>
          <w:bCs/>
          <w:sz w:val="28"/>
          <w:szCs w:val="28"/>
        </w:rPr>
        <w:t xml:space="preserve"> »</w:t>
      </w:r>
    </w:p>
    <w:p w:rsidR="00426D8C" w:rsidRPr="005472D9" w:rsidRDefault="00426D8C" w:rsidP="00AF27AB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D8C" w:rsidRPr="00401D2B" w:rsidRDefault="00426D8C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401D2B">
        <w:rPr>
          <w:b w:val="0"/>
          <w:iCs/>
          <w:sz w:val="28"/>
          <w:szCs w:val="28"/>
        </w:rPr>
        <w:t xml:space="preserve">В целях реализации на территории </w:t>
      </w:r>
      <w:r w:rsidRPr="00832685">
        <w:rPr>
          <w:b w:val="0"/>
          <w:bCs/>
          <w:sz w:val="28"/>
          <w:szCs w:val="28"/>
        </w:rPr>
        <w:t>городского поселения поселка Залегощь Залегощенского района Орловской области</w:t>
      </w:r>
      <w:r w:rsidRPr="00401D2B">
        <w:rPr>
          <w:b w:val="0"/>
          <w:iCs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 администрация </w:t>
      </w:r>
      <w:r>
        <w:rPr>
          <w:b w:val="0"/>
          <w:iCs/>
          <w:sz w:val="28"/>
          <w:szCs w:val="28"/>
        </w:rPr>
        <w:t>Залегощенского района</w:t>
      </w:r>
      <w:r w:rsidRPr="00401D2B">
        <w:rPr>
          <w:b w:val="0"/>
          <w:iCs/>
          <w:sz w:val="28"/>
          <w:szCs w:val="28"/>
        </w:rPr>
        <w:t xml:space="preserve"> ПОСТАНОВЛЯЕТ:</w:t>
      </w:r>
    </w:p>
    <w:p w:rsidR="00426D8C" w:rsidRPr="00401D2B" w:rsidRDefault="00426D8C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426D8C" w:rsidRPr="00401D2B" w:rsidRDefault="00426D8C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1. </w:t>
      </w:r>
      <w:proofErr w:type="gramStart"/>
      <w:r w:rsidRPr="00401D2B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</w:t>
      </w:r>
      <w:r w:rsidRPr="00401D2B">
        <w:rPr>
          <w:bCs/>
          <w:sz w:val="28"/>
          <w:szCs w:val="28"/>
        </w:rPr>
        <w:t xml:space="preserve"> на </w:t>
      </w:r>
      <w:r w:rsidRPr="00832685">
        <w:rPr>
          <w:bCs/>
          <w:sz w:val="28"/>
          <w:szCs w:val="28"/>
        </w:rPr>
        <w:t>территории  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proofErr w:type="gramEnd"/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», согласно приложению.</w:t>
      </w:r>
    </w:p>
    <w:p w:rsidR="00426D8C" w:rsidRPr="00401D2B" w:rsidRDefault="00426D8C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D2B">
        <w:rPr>
          <w:rFonts w:ascii="Times New Roman" w:hAnsi="Times New Roman"/>
          <w:sz w:val="28"/>
          <w:szCs w:val="28"/>
        </w:rPr>
        <w:t xml:space="preserve">2. </w:t>
      </w:r>
      <w:r w:rsidRPr="00401D2B">
        <w:rPr>
          <w:rFonts w:ascii="Times New Roman" w:hAnsi="Times New Roman"/>
          <w:bCs/>
          <w:sz w:val="28"/>
          <w:szCs w:val="28"/>
        </w:rPr>
        <w:t>Настоящее постановление разместить на официальном сайте администрации Залегощенского района Орловской области в информационно-телекоммуникационной сети «Интернет»</w:t>
      </w:r>
      <w:r w:rsidRPr="00401D2B">
        <w:rPr>
          <w:rFonts w:ascii="Times New Roman" w:hAnsi="Times New Roman"/>
          <w:sz w:val="28"/>
          <w:szCs w:val="28"/>
        </w:rPr>
        <w:t>.</w:t>
      </w:r>
    </w:p>
    <w:p w:rsidR="00426D8C" w:rsidRPr="005472D9" w:rsidRDefault="00426D8C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401D2B">
        <w:rPr>
          <w:iCs/>
          <w:sz w:val="28"/>
          <w:szCs w:val="28"/>
        </w:rPr>
        <w:t>3</w:t>
      </w:r>
      <w:r w:rsidRPr="005472D9">
        <w:rPr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426D8C" w:rsidRPr="00401D2B" w:rsidRDefault="00426D8C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4.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6D8C" w:rsidRPr="00401D2B" w:rsidRDefault="00426D8C" w:rsidP="005472D9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426D8C" w:rsidRPr="00401D2B" w:rsidRDefault="00426D8C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26D8C" w:rsidRPr="00401D2B" w:rsidRDefault="00426D8C" w:rsidP="00AF27AB">
      <w:pPr>
        <w:pStyle w:val="Standard"/>
        <w:jc w:val="right"/>
        <w:rPr>
          <w:b/>
          <w:sz w:val="28"/>
          <w:szCs w:val="28"/>
        </w:rPr>
      </w:pPr>
    </w:p>
    <w:p w:rsidR="00426D8C" w:rsidRPr="00401D2B" w:rsidRDefault="00426D8C" w:rsidP="00AF27AB">
      <w:pPr>
        <w:pStyle w:val="Standard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Залегощенского района                                                      В.Н.Брежнев</w:t>
      </w:r>
      <w:r w:rsidRPr="00401D2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26D8C" w:rsidRPr="00401D2B" w:rsidRDefault="00426D8C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 w:firstRow="0" w:lastRow="0" w:firstColumn="0" w:lastColumn="0" w:noHBand="0" w:noVBand="0"/>
      </w:tblPr>
      <w:tblGrid>
        <w:gridCol w:w="5774"/>
      </w:tblGrid>
      <w:tr w:rsidR="00426D8C" w:rsidRPr="00D642E3" w:rsidTr="005472D9">
        <w:trPr>
          <w:trHeight w:val="1270"/>
        </w:trPr>
        <w:tc>
          <w:tcPr>
            <w:tcW w:w="5774" w:type="dxa"/>
          </w:tcPr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lastRenderedPageBreak/>
              <w:t>Утверждено</w:t>
            </w:r>
          </w:p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426D8C" w:rsidRPr="00377B41" w:rsidRDefault="002C0333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426D8C">
              <w:rPr>
                <w:rFonts w:ascii="Times New Roman" w:hAnsi="Times New Roman"/>
              </w:rPr>
              <w:t>но</w:t>
            </w:r>
            <w:r w:rsidR="00426D8C" w:rsidRPr="00D642E3">
              <w:rPr>
                <w:rFonts w:ascii="Times New Roman" w:hAnsi="Times New Roman"/>
              </w:rPr>
              <w:t>ября</w:t>
            </w:r>
            <w:r w:rsidR="00426D8C" w:rsidRPr="00377B41">
              <w:rPr>
                <w:rFonts w:ascii="Times New Roman" w:hAnsi="Times New Roman"/>
              </w:rPr>
              <w:t xml:space="preserve"> 2018 № </w:t>
            </w:r>
            <w:r>
              <w:rPr>
                <w:rFonts w:ascii="Times New Roman" w:hAnsi="Times New Roman"/>
              </w:rPr>
              <w:t>568</w:t>
            </w:r>
          </w:p>
        </w:tc>
      </w:tr>
    </w:tbl>
    <w:p w:rsidR="00426D8C" w:rsidRPr="005472D9" w:rsidRDefault="00426D8C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426D8C" w:rsidRPr="00401D2B" w:rsidRDefault="00426D8C" w:rsidP="00AF27AB">
      <w:pPr>
        <w:pStyle w:val="Standard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Pr="00401D2B" w:rsidRDefault="00426D8C" w:rsidP="00AF27AB">
      <w:pPr>
        <w:pStyle w:val="Standard"/>
        <w:ind w:left="10" w:firstLine="530"/>
        <w:jc w:val="center"/>
        <w:rPr>
          <w:b/>
          <w:sz w:val="28"/>
          <w:szCs w:val="28"/>
        </w:rPr>
      </w:pPr>
      <w:r w:rsidRPr="00401D2B">
        <w:rPr>
          <w:b/>
          <w:bCs/>
          <w:sz w:val="28"/>
          <w:szCs w:val="28"/>
        </w:rPr>
        <w:t>АДМИНИСТРАТИВНЫЙ  РЕГЛАМЕНТ</w:t>
      </w:r>
    </w:p>
    <w:p w:rsidR="00426D8C" w:rsidRPr="00401D2B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по предоставлению администрацией </w:t>
      </w:r>
      <w:r>
        <w:rPr>
          <w:b/>
          <w:bCs/>
          <w:sz w:val="28"/>
          <w:szCs w:val="28"/>
        </w:rPr>
        <w:t xml:space="preserve">Залегощенского  района </w:t>
      </w:r>
      <w:r w:rsidRPr="00401D2B">
        <w:rPr>
          <w:b/>
          <w:bCs/>
          <w:sz w:val="28"/>
          <w:szCs w:val="28"/>
        </w:rPr>
        <w:t xml:space="preserve">муниципальной услуги </w:t>
      </w:r>
      <w:r w:rsidRPr="00401D2B">
        <w:rPr>
          <w:b/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«Предоставление порубочного билета или  разрешения на пересадку деревьев и кустарников на территории </w:t>
      </w:r>
      <w:r>
        <w:rPr>
          <w:b/>
          <w:bCs/>
          <w:sz w:val="28"/>
          <w:szCs w:val="28"/>
        </w:rPr>
        <w:t>городского</w:t>
      </w:r>
      <w:r w:rsidRPr="00401D2B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поселка Залегощь </w:t>
      </w:r>
      <w:r w:rsidRPr="00401D2B">
        <w:rPr>
          <w:b/>
          <w:bCs/>
          <w:sz w:val="28"/>
          <w:szCs w:val="28"/>
        </w:rPr>
        <w:t xml:space="preserve">Залегощенского района Орловской области </w:t>
      </w:r>
      <w:r w:rsidRPr="00401D2B">
        <w:rPr>
          <w:bCs/>
          <w:sz w:val="28"/>
          <w:szCs w:val="28"/>
        </w:rPr>
        <w:t>(</w:t>
      </w:r>
      <w:r w:rsidRPr="00401D2B">
        <w:rPr>
          <w:b/>
          <w:bCs/>
          <w:sz w:val="28"/>
          <w:szCs w:val="28"/>
        </w:rPr>
        <w:t>не входящих в земли</w:t>
      </w:r>
      <w:r w:rsidRPr="00401D2B">
        <w:rPr>
          <w:b/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/>
          <w:bCs/>
          <w:sz w:val="28"/>
          <w:szCs w:val="28"/>
        </w:rPr>
        <w:t xml:space="preserve"> »</w:t>
      </w:r>
    </w:p>
    <w:p w:rsidR="00426D8C" w:rsidRPr="00401D2B" w:rsidRDefault="00426D8C" w:rsidP="00AF27AB">
      <w:pPr>
        <w:pStyle w:val="Standard"/>
        <w:jc w:val="center"/>
        <w:rPr>
          <w:b/>
          <w:bCs/>
          <w:sz w:val="28"/>
          <w:szCs w:val="28"/>
        </w:rPr>
      </w:pPr>
    </w:p>
    <w:p w:rsidR="00426D8C" w:rsidRDefault="00426D8C" w:rsidP="0062158E">
      <w:pPr>
        <w:pStyle w:val="Standard"/>
        <w:widowControl w:val="0"/>
        <w:ind w:left="54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1.Общие положения</w:t>
      </w:r>
    </w:p>
    <w:p w:rsidR="00426D8C" w:rsidRPr="00401D2B" w:rsidRDefault="00426D8C" w:rsidP="0062158E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832685">
        <w:rPr>
          <w:bCs/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»</w:t>
      </w:r>
      <w:r w:rsidRPr="00401D2B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832685">
        <w:rPr>
          <w:bCs/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Федерации)» являются физические и юридические лица.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информирования о предоставлении муниципальной услуги.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администрации Залегощенского района Орловкой области (далее – Администрация района):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Администрации района: 303560, Орловская область, Залегощенский район, пгт. Залегощь, ул. М.Горького д.20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8(48648) 2-12-57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zalegr@adm.orel.ru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района:</w:t>
      </w:r>
      <w:r>
        <w:t xml:space="preserve"> </w:t>
      </w:r>
      <w:r>
        <w:rPr>
          <w:sz w:val="28"/>
          <w:szCs w:val="28"/>
        </w:rPr>
        <w:t>http://admzalegosh.ru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района: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документов: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понедельник-пятница: 8.00-17-00;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обед12.00-13.00;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воскресенье: выходные дни.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выдачи документов и консультаций специалистов: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вторник-четверг: 8.00-17.00.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26D8C" w:rsidRPr="00832685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jc w:val="both"/>
        <w:rPr>
          <w:sz w:val="28"/>
          <w:szCs w:val="28"/>
          <w:highlight w:val="red"/>
        </w:rPr>
      </w:pPr>
    </w:p>
    <w:p w:rsidR="00426D8C" w:rsidRPr="00716A62" w:rsidRDefault="00426D8C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2.Способы и порядок получения информации</w:t>
      </w:r>
    </w:p>
    <w:p w:rsidR="00426D8C" w:rsidRPr="002B2956" w:rsidRDefault="00426D8C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по почте, по </w:t>
      </w:r>
      <w:r w:rsidRPr="002B2956">
        <w:rPr>
          <w:sz w:val="28"/>
          <w:szCs w:val="28"/>
        </w:rPr>
        <w:lastRenderedPageBreak/>
        <w:t>электронной почте, посредством факсимильной связи, по телефону, лично.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дминистрации)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426D8C" w:rsidRPr="005F697A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администрации, находящихся по адресу: </w:t>
      </w:r>
      <w:r>
        <w:rPr>
          <w:sz w:val="28"/>
          <w:szCs w:val="28"/>
        </w:rPr>
        <w:t>303560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пгт.Залегощь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Pr="005F697A">
        <w:rPr>
          <w:sz w:val="28"/>
          <w:szCs w:val="28"/>
        </w:rPr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 администрации, порядке приема обращения, перечне документов, необходимых для предоставления муниципальной услуги);</w:t>
      </w:r>
      <w:proofErr w:type="gramEnd"/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администрации, свои фамилию, имя, отчество и замещаемую должность;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426D8C" w:rsidRPr="00401D2B" w:rsidRDefault="00426D8C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426D8C" w:rsidRDefault="00426D8C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>
        <w:rPr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Федерации). Муниципальная услуга предоставляется в случаях проведения сноса зеленых насаждений, установленных  Правилами «Благоустройства территории </w:t>
      </w:r>
      <w:r>
        <w:rPr>
          <w:sz w:val="28"/>
          <w:szCs w:val="28"/>
        </w:rPr>
        <w:t>городского поселения поселка Залегощь</w:t>
      </w:r>
      <w:r w:rsidRPr="00401D2B">
        <w:rPr>
          <w:sz w:val="28"/>
          <w:szCs w:val="28"/>
        </w:rPr>
        <w:t xml:space="preserve"> Залегощенского района Орловской области (Решение </w:t>
      </w:r>
      <w:r>
        <w:rPr>
          <w:sz w:val="28"/>
          <w:szCs w:val="28"/>
        </w:rPr>
        <w:t>Залегощенского поселкового</w:t>
      </w:r>
      <w:r w:rsidRPr="00401D2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от 31.07.2018         № 73</w:t>
      </w:r>
      <w:r w:rsidRPr="00401D2B">
        <w:rPr>
          <w:sz w:val="28"/>
          <w:szCs w:val="28"/>
        </w:rPr>
        <w:t>)</w:t>
      </w:r>
    </w:p>
    <w:p w:rsidR="00426D8C" w:rsidRPr="00401D2B" w:rsidRDefault="00426D8C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предоставляется  администрацией </w:t>
      </w:r>
      <w:r>
        <w:rPr>
          <w:bCs/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Результатом предоставления муниципальной услуги является: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предоставления муниципальной услуги не превышает 20 календарных  дней со дня поступления заявления о предоставлении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Конституцией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Градостроительным Кодексом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Жилищным Кодексом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10.01.2002 года № 7-ФЗ «Об охране окружающей среды»;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Уставом </w:t>
      </w:r>
      <w:r>
        <w:rPr>
          <w:bCs/>
          <w:sz w:val="28"/>
          <w:szCs w:val="28"/>
        </w:rPr>
        <w:t>поселка Залегощь Залегощенского района Орловской области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Для предоставления муниципальной услуги заявитель направляет или представляет в администрацию заявление о предоставлении порубочного билета (или)  разрешения на пересадку деревьев и  кустарников согласно Приложению 1 , в котором указываются: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а) сведения о заявителе: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б) основание для вырубки деревьев;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недопустимо исполнять карандашом;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Залегощенского района предоставляет  в  письменном </w:t>
      </w:r>
      <w:r w:rsidRPr="00401D2B">
        <w:rPr>
          <w:sz w:val="28"/>
          <w:szCs w:val="28"/>
        </w:rPr>
        <w:t>виде  извещение  отказ  в  регистрации  заявления  по  предоставлению  муниципальной  услуги</w:t>
      </w:r>
      <w:r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основания на вырубку деревьев, кустарников;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отсутствие </w:t>
      </w:r>
      <w:proofErr w:type="gramStart"/>
      <w:r w:rsidRPr="00401D2B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401D2B">
        <w:rPr>
          <w:sz w:val="28"/>
          <w:szCs w:val="28"/>
        </w:rPr>
        <w:t xml:space="preserve"> при планируемой вырубке, санитарной обрезке деревьев и сносе </w:t>
      </w:r>
      <w:r w:rsidRPr="00401D2B">
        <w:rPr>
          <w:sz w:val="28"/>
          <w:szCs w:val="28"/>
        </w:rPr>
        <w:lastRenderedPageBreak/>
        <w:t>газонов, располагающихся на территории земельного участка многоквартирного дома;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предоставляет  в  письменном   виде  извещение  отказ  по  предоставлению  муниципальной  услуги</w:t>
      </w:r>
      <w:r>
        <w:rPr>
          <w:sz w:val="28"/>
          <w:szCs w:val="28"/>
        </w:rPr>
        <w:t>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26D8C" w:rsidRPr="002B2956" w:rsidRDefault="00426D8C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6D8C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426D8C" w:rsidRPr="009E7041" w:rsidRDefault="00426D8C" w:rsidP="00610438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администрации. В холле первого этажа расположен стенд с информацией о расположении кабинетов администрации.</w:t>
      </w:r>
    </w:p>
    <w:p w:rsidR="00426D8C" w:rsidRPr="002B2956" w:rsidRDefault="00426D8C" w:rsidP="003A509E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426D8C" w:rsidRPr="002B2956" w:rsidRDefault="00426D8C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 w:rsidRPr="002B2956">
        <w:rPr>
          <w:sz w:val="28"/>
          <w:szCs w:val="28"/>
        </w:rPr>
        <w:lastRenderedPageBreak/>
        <w:t>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426D8C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Залегощенского района;</w:t>
      </w:r>
    </w:p>
    <w:p w:rsidR="00426D8C" w:rsidRPr="009E7041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426D8C" w:rsidRPr="009E7041" w:rsidRDefault="00426D8C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6D8C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426D8C" w:rsidRPr="002B2956" w:rsidRDefault="00426D8C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6D8C" w:rsidRPr="002B2956" w:rsidRDefault="00426D8C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выдачу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426D8C" w:rsidRPr="00401D2B" w:rsidRDefault="00426D8C" w:rsidP="003A509E">
      <w:pPr>
        <w:pStyle w:val="a9"/>
        <w:shd w:val="clear" w:color="auto" w:fill="FFFFFF"/>
        <w:spacing w:before="0" w:after="0" w:line="270" w:lineRule="atLeas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1D2B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Представление муниципальной услуги включает в себя следующие административные процедуры: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обращение заявителя;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прием и проверка документов;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комиссионное обследование зеленых насаждений;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администрацию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При обращении заявителя в администрацию  с целью получения консультации</w:t>
      </w:r>
      <w:r>
        <w:rPr>
          <w:sz w:val="28"/>
          <w:szCs w:val="28"/>
        </w:rPr>
        <w:t>,</w:t>
      </w:r>
      <w:r w:rsidRPr="00401D2B">
        <w:rPr>
          <w:sz w:val="28"/>
          <w:szCs w:val="28"/>
        </w:rPr>
        <w:t xml:space="preserve">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Время консультирования должностным лицом администрации составляет 10-15 минут.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 не полный комплект документов, должностное лицо администрации возвращает заявителю представленные документы и разъясняет порядок устранения выявленных недостатков.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но они не соответствуют требованиям законодательства, должное лицо администрации уведомляет заявителя, путем направления соответствующего уведомления заявителю.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и они соответствуют требованиям законодательства, должностное лицо администрации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Срок исполнения административной процедуры составляет один день со дня поступления в администрацию заявления и документов, указанных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административном регламенте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исполнения административной процедуры является проверка документов заявителя.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администрации в течение </w:t>
      </w:r>
      <w:r w:rsidRPr="00401D2B">
        <w:rPr>
          <w:bCs/>
          <w:sz w:val="28"/>
          <w:szCs w:val="28"/>
        </w:rPr>
        <w:t>5 (пяти)</w:t>
      </w:r>
      <w:r w:rsidRPr="00401D2B">
        <w:rPr>
          <w:sz w:val="28"/>
          <w:szCs w:val="28"/>
        </w:rPr>
        <w:t xml:space="preserve"> рабочих дней организует комиссионное обследование указанных в заявлении зеленых </w:t>
      </w:r>
      <w:r w:rsidRPr="00401D2B">
        <w:rPr>
          <w:sz w:val="28"/>
          <w:szCs w:val="28"/>
        </w:rPr>
        <w:lastRenderedPageBreak/>
        <w:t>насаждений с целью получения оценки целесообразности вырубки деревьев, кустарников.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комиссионное обследование зеленых насаждений.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течение 2 (двух) рабочих дней, после комиссионного обследования указанных в заявлении зеленых насаждений, должностное лицо администрации готовит разрешение на вырубку деревьев, кустарников, разрешение на пересадку деревьев и кустарников, согласно или отказ в  выдаче разрешения на вырубку (повреждение) зеленых насаждений, санитарную обрезку </w:t>
      </w:r>
      <w:proofErr w:type="spellStart"/>
      <w:r w:rsidRPr="00401D2B">
        <w:rPr>
          <w:sz w:val="28"/>
          <w:szCs w:val="28"/>
        </w:rPr>
        <w:t>деревье</w:t>
      </w:r>
      <w:proofErr w:type="spellEnd"/>
      <w:r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разрешение или отказ в выдаче разрешения на вырубку деревьев, кустарников должностное лицо администрации выдает заявителю.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</w:t>
      </w:r>
      <w:r>
        <w:rPr>
          <w:sz w:val="28"/>
          <w:szCs w:val="28"/>
        </w:rPr>
        <w:t>должностное лицо администрации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Если заявитель не устранит выявленные нарушения в указанный в уведомлении срок, должностное лицо администрации направляет материалы о выявленных нарушениях в административную комиссию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</w:t>
      </w:r>
      <w:proofErr w:type="spellStart"/>
      <w:r>
        <w:rPr>
          <w:sz w:val="28"/>
          <w:szCs w:val="28"/>
        </w:rPr>
        <w:t>пунктаим</w:t>
      </w:r>
      <w:proofErr w:type="spellEnd"/>
      <w:r w:rsidRPr="00401D2B">
        <w:rPr>
          <w:sz w:val="28"/>
          <w:szCs w:val="28"/>
        </w:rPr>
        <w:t xml:space="preserve">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 xml:space="preserve">. В случае, предусмотренном подпунктом 3 п. 3.20. административного регламента, заявитель не информируется об </w:t>
      </w:r>
      <w:r w:rsidRPr="00401D2B">
        <w:rPr>
          <w:sz w:val="28"/>
          <w:szCs w:val="28"/>
        </w:rPr>
        <w:lastRenderedPageBreak/>
        <w:t>аннулировании разрешения на предоставление порубочного билета (или)  разрешения на пересадку деревьев и  кустарников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01D2B">
        <w:rPr>
          <w:b/>
          <w:bCs/>
          <w:sz w:val="28"/>
          <w:szCs w:val="28"/>
        </w:rPr>
        <w:t xml:space="preserve">. Формы </w:t>
      </w:r>
      <w:proofErr w:type="gramStart"/>
      <w:r w:rsidRPr="00401D2B">
        <w:rPr>
          <w:b/>
          <w:bCs/>
          <w:sz w:val="28"/>
          <w:szCs w:val="28"/>
        </w:rPr>
        <w:t>контроля за</w:t>
      </w:r>
      <w:proofErr w:type="gramEnd"/>
      <w:r w:rsidRPr="00401D2B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Порядок осуществления текущего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401D2B">
        <w:rPr>
          <w:b/>
          <w:bCs/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Текущий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путем проведения проверок соблюдения и исполнения административного регламента.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запросы </w:t>
      </w:r>
      <w:proofErr w:type="gramStart"/>
      <w:r w:rsidRPr="00401D2B">
        <w:rPr>
          <w:sz w:val="28"/>
          <w:szCs w:val="28"/>
        </w:rPr>
        <w:t>представительных</w:t>
      </w:r>
      <w:proofErr w:type="gramEnd"/>
      <w:r w:rsidRPr="00401D2B">
        <w:rPr>
          <w:sz w:val="28"/>
          <w:szCs w:val="28"/>
        </w:rPr>
        <w:t xml:space="preserve"> органом;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запросы судов, прокуратуры;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жалобы граждан.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осуществляя контроль, вправе: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14 дней со дня поступления.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Проверки также могут проводиться по конкретному обращению заявителя.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 результатам проверок в случае </w:t>
      </w:r>
      <w:proofErr w:type="gramStart"/>
      <w:r w:rsidRPr="00401D2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401D2B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401D2B">
        <w:rPr>
          <w:sz w:val="28"/>
          <w:szCs w:val="28"/>
        </w:rPr>
        <w:t>услуги</w:t>
      </w:r>
      <w:proofErr w:type="gramEnd"/>
      <w:r w:rsidRPr="00401D2B">
        <w:rPr>
          <w:sz w:val="28"/>
          <w:szCs w:val="28"/>
        </w:rPr>
        <w:t xml:space="preserve"> и своевременность ее предоставления заявителю.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Требования к осуществлению и формам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администрации осуществляется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26D8C" w:rsidRDefault="00426D8C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Pr="00781047">
        <w:rPr>
          <w:b/>
          <w:sz w:val="28"/>
          <w:szCs w:val="28"/>
        </w:rPr>
        <w:t>Залегощенского района</w:t>
      </w:r>
      <w:r w:rsidRPr="00401D2B">
        <w:rPr>
          <w:b/>
          <w:bCs/>
          <w:sz w:val="28"/>
          <w:szCs w:val="28"/>
        </w:rPr>
        <w:t>, предоставляющ</w:t>
      </w:r>
      <w:r>
        <w:rPr>
          <w:b/>
          <w:bCs/>
          <w:sz w:val="28"/>
          <w:szCs w:val="28"/>
        </w:rPr>
        <w:t>ей</w:t>
      </w:r>
      <w:r w:rsidRPr="00401D2B">
        <w:rPr>
          <w:b/>
          <w:bCs/>
          <w:sz w:val="28"/>
          <w:szCs w:val="28"/>
        </w:rPr>
        <w:t xml:space="preserve"> муниципальную услугу, а также ее должностных лиц.</w:t>
      </w:r>
    </w:p>
    <w:p w:rsidR="00426D8C" w:rsidRPr="00401D2B" w:rsidRDefault="00426D8C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sz w:val="28"/>
          <w:szCs w:val="28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Заявитель имеет право обратиться с жалобой в адрес главы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в следующих случаях: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6D8C" w:rsidRDefault="00426D8C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с заявителя при предоставлен</w:t>
      </w:r>
      <w:r>
        <w:rPr>
          <w:sz w:val="28"/>
          <w:szCs w:val="28"/>
        </w:rPr>
        <w:t>ии муниципальной услуги платы, не</w:t>
      </w:r>
      <w:r w:rsidRPr="00401D2B">
        <w:rPr>
          <w:sz w:val="28"/>
          <w:szCs w:val="28"/>
        </w:rPr>
        <w:t xml:space="preserve"> предусмотренной нормативными правовыми актами.</w:t>
      </w:r>
    </w:p>
    <w:p w:rsidR="00426D8C" w:rsidRPr="00401D2B" w:rsidRDefault="00426D8C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Сведения о предмете досудебного (внесудебного) обжалования.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Основания для начала процедуры досудебного (внесудебного) обжалования</w:t>
      </w:r>
      <w:r w:rsidRPr="00401D2B">
        <w:rPr>
          <w:b/>
          <w:bCs/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в письменной форме, в форме электронного сообщения заинтересованного лица к ответственному должностному лицу.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должна содержать: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426D8C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>
        <w:rPr>
          <w:sz w:val="28"/>
          <w:szCs w:val="28"/>
        </w:rPr>
        <w:t>администрации;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доводы, на основании которых заявитель не согласен с решением и действием (бездействием), должностного лица администрации</w:t>
      </w:r>
      <w:r>
        <w:rPr>
          <w:sz w:val="28"/>
          <w:szCs w:val="28"/>
        </w:rPr>
        <w:t>.</w:t>
      </w:r>
      <w:r w:rsidRPr="00401D2B">
        <w:rPr>
          <w:sz w:val="28"/>
          <w:szCs w:val="28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426D8C" w:rsidRDefault="00426D8C" w:rsidP="00A45D0E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401D2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администрации </w:t>
      </w:r>
      <w:r w:rsidRPr="00401D2B">
        <w:rPr>
          <w:sz w:val="28"/>
          <w:szCs w:val="28"/>
        </w:rPr>
        <w:t>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Заявители могут обжаловать решение и (или) действие (бездействие) должностных лиц администрации</w:t>
      </w:r>
      <w:r w:rsidRPr="003B4577">
        <w:rPr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Главе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Поступившую в администрацию Залегощенского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Срок рассмотрения жалобы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Жалоба, поступившая в администрацию</w:t>
      </w:r>
      <w:proofErr w:type="gramStart"/>
      <w:r w:rsidRPr="00401D2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01D2B">
        <w:rPr>
          <w:sz w:val="28"/>
          <w:szCs w:val="28"/>
        </w:rPr>
        <w:t xml:space="preserve">подлежит рассмотрению Главой </w:t>
      </w:r>
      <w:r w:rsidRPr="00401D2B">
        <w:rPr>
          <w:bCs/>
          <w:sz w:val="28"/>
          <w:szCs w:val="28"/>
        </w:rPr>
        <w:t xml:space="preserve">администрации </w:t>
      </w:r>
      <w:r w:rsidRPr="00401D2B">
        <w:rPr>
          <w:sz w:val="28"/>
          <w:szCs w:val="28"/>
        </w:rPr>
        <w:t>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Сведения о решениях, принимаемых по результатам рассмотрения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Орловской области, </w:t>
      </w:r>
      <w:r w:rsidRPr="00401D2B">
        <w:rPr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отказывается  в удовлетворении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1D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D2B">
        <w:rPr>
          <w:sz w:val="28"/>
          <w:szCs w:val="28"/>
        </w:rPr>
        <w:t xml:space="preserve"> или преступления должностное лицо, наделенное полномочиями по рассмотрени</w:t>
      </w:r>
      <w:r>
        <w:rPr>
          <w:sz w:val="28"/>
          <w:szCs w:val="28"/>
        </w:rPr>
        <w:t xml:space="preserve">ю жалоб, в </w:t>
      </w:r>
      <w:r w:rsidRPr="00401D2B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26D8C" w:rsidRPr="00401D2B" w:rsidRDefault="00426D8C" w:rsidP="004752FC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В случае признания решения и (или) действия (бездействия) должностных лиц администрации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                                                                                                                                          </w:t>
      </w:r>
      <w:proofErr w:type="gramEnd"/>
    </w:p>
    <w:sectPr w:rsidR="00426D8C" w:rsidRPr="00401D2B" w:rsidSect="003A0F3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67E"/>
    <w:rsid w:val="000140C1"/>
    <w:rsid w:val="000F13ED"/>
    <w:rsid w:val="00165096"/>
    <w:rsid w:val="001878B0"/>
    <w:rsid w:val="00216665"/>
    <w:rsid w:val="0023577A"/>
    <w:rsid w:val="00243867"/>
    <w:rsid w:val="00257BE2"/>
    <w:rsid w:val="002B2956"/>
    <w:rsid w:val="002C0333"/>
    <w:rsid w:val="00333739"/>
    <w:rsid w:val="00377B41"/>
    <w:rsid w:val="00393ED4"/>
    <w:rsid w:val="003A0F30"/>
    <w:rsid w:val="003A183D"/>
    <w:rsid w:val="003A4344"/>
    <w:rsid w:val="003A509E"/>
    <w:rsid w:val="003B4577"/>
    <w:rsid w:val="003C5FE1"/>
    <w:rsid w:val="003F748B"/>
    <w:rsid w:val="00401D2B"/>
    <w:rsid w:val="00426D8C"/>
    <w:rsid w:val="00470866"/>
    <w:rsid w:val="00474CC9"/>
    <w:rsid w:val="004752FC"/>
    <w:rsid w:val="004A2034"/>
    <w:rsid w:val="004A5828"/>
    <w:rsid w:val="004B7C25"/>
    <w:rsid w:val="004E1EB5"/>
    <w:rsid w:val="00516D08"/>
    <w:rsid w:val="005472D9"/>
    <w:rsid w:val="005601FD"/>
    <w:rsid w:val="005705E7"/>
    <w:rsid w:val="00591553"/>
    <w:rsid w:val="005944A7"/>
    <w:rsid w:val="005B1CA1"/>
    <w:rsid w:val="005F27D7"/>
    <w:rsid w:val="005F697A"/>
    <w:rsid w:val="00610438"/>
    <w:rsid w:val="0062158E"/>
    <w:rsid w:val="00637D3A"/>
    <w:rsid w:val="00652B4B"/>
    <w:rsid w:val="00675EF4"/>
    <w:rsid w:val="006B5981"/>
    <w:rsid w:val="006C08AE"/>
    <w:rsid w:val="006E767A"/>
    <w:rsid w:val="006F568C"/>
    <w:rsid w:val="00715C4C"/>
    <w:rsid w:val="00716A62"/>
    <w:rsid w:val="0072560A"/>
    <w:rsid w:val="00735283"/>
    <w:rsid w:val="00737B39"/>
    <w:rsid w:val="0074272A"/>
    <w:rsid w:val="00764559"/>
    <w:rsid w:val="00781047"/>
    <w:rsid w:val="00795F3B"/>
    <w:rsid w:val="007B4308"/>
    <w:rsid w:val="007E5431"/>
    <w:rsid w:val="00815DF5"/>
    <w:rsid w:val="00832685"/>
    <w:rsid w:val="00845514"/>
    <w:rsid w:val="00863556"/>
    <w:rsid w:val="0087667E"/>
    <w:rsid w:val="0088449D"/>
    <w:rsid w:val="009235BF"/>
    <w:rsid w:val="00927989"/>
    <w:rsid w:val="009E7041"/>
    <w:rsid w:val="00A35E28"/>
    <w:rsid w:val="00A42BE1"/>
    <w:rsid w:val="00A45D0E"/>
    <w:rsid w:val="00A61CB1"/>
    <w:rsid w:val="00A94D12"/>
    <w:rsid w:val="00AA7E57"/>
    <w:rsid w:val="00AE0C84"/>
    <w:rsid w:val="00AF27AB"/>
    <w:rsid w:val="00B00367"/>
    <w:rsid w:val="00B0233B"/>
    <w:rsid w:val="00B22181"/>
    <w:rsid w:val="00B23A41"/>
    <w:rsid w:val="00B72F95"/>
    <w:rsid w:val="00B97199"/>
    <w:rsid w:val="00BE2B12"/>
    <w:rsid w:val="00C944DE"/>
    <w:rsid w:val="00CC23E5"/>
    <w:rsid w:val="00CD360C"/>
    <w:rsid w:val="00CD38C0"/>
    <w:rsid w:val="00CE2C86"/>
    <w:rsid w:val="00D03E17"/>
    <w:rsid w:val="00D36C8E"/>
    <w:rsid w:val="00D642E3"/>
    <w:rsid w:val="00D6734B"/>
    <w:rsid w:val="00D7063A"/>
    <w:rsid w:val="00D75A71"/>
    <w:rsid w:val="00D86960"/>
    <w:rsid w:val="00DA7F19"/>
    <w:rsid w:val="00DD19A4"/>
    <w:rsid w:val="00E11520"/>
    <w:rsid w:val="00E45778"/>
    <w:rsid w:val="00E47AA5"/>
    <w:rsid w:val="00EE16D4"/>
    <w:rsid w:val="00F0202D"/>
    <w:rsid w:val="00F153AA"/>
    <w:rsid w:val="00F22BF4"/>
    <w:rsid w:val="00F409FA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0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Standard"/>
    <w:next w:val="Textbody"/>
    <w:link w:val="61"/>
    <w:uiPriority w:val="9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1"/>
    <w:link w:val="6"/>
    <w:uiPriority w:val="99"/>
    <w:locked/>
    <w:rsid w:val="004A2034"/>
    <w:rPr>
      <w:rFonts w:ascii="Calibri" w:hAnsi="Calibri" w:cs="Times New Roman"/>
      <w:b/>
      <w:kern w:val="3"/>
      <w:sz w:val="20"/>
      <w:lang w:eastAsia="en-US"/>
    </w:rPr>
  </w:style>
  <w:style w:type="paragraph" w:customStyle="1" w:styleId="1">
    <w:name w:val="заголовок 1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falt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uiPriority w:val="99"/>
    <w:rsid w:val="00AF27AB"/>
  </w:style>
  <w:style w:type="character" w:styleId="aa">
    <w:name w:val="Hyperlink"/>
    <w:uiPriority w:val="99"/>
    <w:rsid w:val="0088449D"/>
    <w:rPr>
      <w:rFonts w:cs="Times New Roman"/>
      <w:color w:val="0066CC"/>
      <w:u w:val="single"/>
    </w:rPr>
  </w:style>
  <w:style w:type="character" w:customStyle="1" w:styleId="ab">
    <w:name w:val="Основной текст_"/>
    <w:link w:val="30"/>
    <w:uiPriority w:val="99"/>
    <w:locked/>
    <w:rsid w:val="008844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uiPriority w:val="99"/>
    <w:rsid w:val="0088449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ac">
    <w:name w:val="No Spacing"/>
    <w:uiPriority w:val="99"/>
    <w:qFormat/>
    <w:rsid w:val="003A509E"/>
    <w:rPr>
      <w:sz w:val="22"/>
      <w:szCs w:val="22"/>
    </w:rPr>
  </w:style>
  <w:style w:type="character" w:customStyle="1" w:styleId="60">
    <w:name w:val="Заголовок 6 Знак"/>
    <w:uiPriority w:val="99"/>
    <w:semiHidden/>
    <w:locked/>
    <w:rsid w:val="004A2034"/>
    <w:rPr>
      <w:rFonts w:ascii="Cambria" w:hAnsi="Cambria" w:cs="Times New Roman"/>
      <w:i/>
      <w:iCs/>
      <w:color w:val="243F60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uiPriority w:val="99"/>
    <w:locked/>
    <w:rsid w:val="004A2034"/>
    <w:rPr>
      <w:rFonts w:ascii="Courier New" w:eastAsia="SimSunfalt" w:hAnsi="Courier New" w:cs="Times New Roman"/>
      <w:kern w:val="3"/>
      <w:sz w:val="20"/>
      <w:lang w:eastAsia="en-US"/>
    </w:rPr>
  </w:style>
  <w:style w:type="character" w:customStyle="1" w:styleId="HTML0">
    <w:name w:val="Стандартный HTML Знак"/>
    <w:uiPriority w:val="99"/>
    <w:semiHidden/>
    <w:locked/>
    <w:rsid w:val="004A2034"/>
    <w:rPr>
      <w:rFonts w:ascii="Consolas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8297</Words>
  <Characters>47298</Characters>
  <Application>Microsoft Office Word</Application>
  <DocSecurity>0</DocSecurity>
  <Lines>394</Lines>
  <Paragraphs>110</Paragraphs>
  <ScaleCrop>false</ScaleCrop>
  <Company>Microsoft</Company>
  <LinksUpToDate>false</LinksUpToDate>
  <CharactersWithSpaces>55485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21</cp:revision>
  <cp:lastPrinted>2018-11-12T10:27:00Z</cp:lastPrinted>
  <dcterms:created xsi:type="dcterms:W3CDTF">2018-09-17T15:14:00Z</dcterms:created>
  <dcterms:modified xsi:type="dcterms:W3CDTF">2021-05-25T07:13:00Z</dcterms:modified>
</cp:coreProperties>
</file>